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27" w:rsidRPr="006622A7" w:rsidRDefault="00583E27" w:rsidP="006622A7">
      <w:pPr>
        <w:spacing w:after="0" w:line="240" w:lineRule="auto"/>
        <w:jc w:val="both"/>
        <w:rPr>
          <w:rFonts w:ascii="Arial" w:hAnsi="Arial" w:cs="Arial"/>
        </w:rPr>
      </w:pPr>
    </w:p>
    <w:p w:rsidR="00EE5F27" w:rsidRPr="006622A7" w:rsidRDefault="003D4F8D" w:rsidP="006622A7">
      <w:pPr>
        <w:spacing w:after="0" w:line="240" w:lineRule="auto"/>
        <w:jc w:val="center"/>
        <w:rPr>
          <w:rFonts w:ascii="Arial" w:hAnsi="Arial" w:cs="Arial"/>
        </w:rPr>
      </w:pPr>
      <w:r w:rsidRPr="006622A7">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6622A7" w:rsidRDefault="003D4F8D" w:rsidP="006622A7">
      <w:pPr>
        <w:spacing w:after="0" w:line="240" w:lineRule="auto"/>
        <w:jc w:val="center"/>
        <w:rPr>
          <w:rFonts w:ascii="Arial" w:hAnsi="Arial" w:cs="Arial"/>
          <w:b/>
        </w:rPr>
      </w:pPr>
      <w:r w:rsidRPr="006622A7">
        <w:rPr>
          <w:rFonts w:ascii="Arial" w:hAnsi="Arial" w:cs="Arial"/>
          <w:b/>
        </w:rPr>
        <w:t>CONSIGLIO REGIONALE DELLA CALABRIA</w:t>
      </w:r>
    </w:p>
    <w:p w:rsidR="00EE5F27" w:rsidRPr="006622A7" w:rsidRDefault="003D4F8D" w:rsidP="006622A7">
      <w:pPr>
        <w:spacing w:after="0" w:line="240" w:lineRule="auto"/>
        <w:jc w:val="center"/>
        <w:rPr>
          <w:rFonts w:ascii="Arial" w:hAnsi="Arial" w:cs="Arial"/>
        </w:rPr>
      </w:pPr>
      <w:r w:rsidRPr="006622A7">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6622A7" w:rsidTr="009E37C1">
        <w:trPr>
          <w:trHeight w:val="2021"/>
        </w:trPr>
        <w:tc>
          <w:tcPr>
            <w:tcW w:w="3526" w:type="dxa"/>
            <w:tcBorders>
              <w:bottom w:val="single" w:sz="4" w:space="0" w:color="auto"/>
            </w:tcBorders>
            <w:shd w:val="clear" w:color="auto" w:fill="auto"/>
            <w:tcMar>
              <w:left w:w="98" w:type="dxa"/>
            </w:tcMar>
          </w:tcPr>
          <w:p w:rsidR="00EE5F27" w:rsidRPr="006622A7" w:rsidRDefault="00EE5F27" w:rsidP="006622A7">
            <w:pPr>
              <w:spacing w:after="0"/>
              <w:jc w:val="both"/>
              <w:rPr>
                <w:rFonts w:ascii="Arial" w:hAnsi="Arial" w:cs="Arial"/>
                <w:b/>
              </w:rPr>
            </w:pPr>
          </w:p>
          <w:p w:rsidR="00EE5F27" w:rsidRPr="006622A7" w:rsidRDefault="003D4F8D" w:rsidP="006622A7">
            <w:pPr>
              <w:spacing w:after="0"/>
              <w:jc w:val="center"/>
              <w:rPr>
                <w:rFonts w:ascii="Arial" w:hAnsi="Arial" w:cs="Arial"/>
                <w:b/>
              </w:rPr>
            </w:pPr>
            <w:r w:rsidRPr="006622A7">
              <w:rPr>
                <w:rFonts w:ascii="Arial" w:hAnsi="Arial" w:cs="Arial"/>
                <w:b/>
              </w:rPr>
              <w:t>REGISTRO PARTICOLARE</w:t>
            </w:r>
          </w:p>
          <w:p w:rsidR="00EE5F27" w:rsidRPr="006622A7" w:rsidRDefault="00EE5F27" w:rsidP="006622A7">
            <w:pPr>
              <w:spacing w:after="0"/>
              <w:jc w:val="both"/>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6622A7">
              <w:trPr>
                <w:jc w:val="center"/>
              </w:trPr>
              <w:tc>
                <w:tcPr>
                  <w:tcW w:w="706" w:type="dxa"/>
                  <w:tcBorders>
                    <w:top w:val="nil"/>
                    <w:left w:val="nil"/>
                    <w:bottom w:val="nil"/>
                    <w:right w:val="nil"/>
                  </w:tcBorders>
                  <w:shd w:val="clear" w:color="auto" w:fill="auto"/>
                </w:tcPr>
                <w:p w:rsidR="00EE5F27" w:rsidRPr="006622A7" w:rsidRDefault="003D4F8D" w:rsidP="006622A7">
                  <w:pPr>
                    <w:spacing w:after="0"/>
                    <w:jc w:val="both"/>
                    <w:rPr>
                      <w:rFonts w:ascii="Arial" w:hAnsi="Arial" w:cs="Arial"/>
                    </w:rPr>
                  </w:pPr>
                  <w:r w:rsidRPr="006622A7">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6622A7" w:rsidRDefault="00BD2E35" w:rsidP="006622A7">
                  <w:pPr>
                    <w:spacing w:after="0"/>
                    <w:jc w:val="both"/>
                    <w:rPr>
                      <w:rFonts w:ascii="Arial" w:hAnsi="Arial" w:cs="Arial"/>
                    </w:rPr>
                  </w:pPr>
                  <w:r>
                    <w:rPr>
                      <w:rFonts w:ascii="Arial" w:hAnsi="Arial" w:cs="Arial"/>
                    </w:rPr>
                    <w:t xml:space="preserve">       53</w:t>
                  </w:r>
                </w:p>
              </w:tc>
            </w:tr>
            <w:tr w:rsidR="00EE5F27" w:rsidRPr="006622A7">
              <w:trPr>
                <w:jc w:val="center"/>
              </w:trPr>
              <w:tc>
                <w:tcPr>
                  <w:tcW w:w="706" w:type="dxa"/>
                  <w:tcBorders>
                    <w:top w:val="nil"/>
                    <w:left w:val="nil"/>
                    <w:bottom w:val="nil"/>
                    <w:right w:val="nil"/>
                  </w:tcBorders>
                  <w:shd w:val="clear" w:color="auto" w:fill="auto"/>
                </w:tcPr>
                <w:p w:rsidR="00EE5F27" w:rsidRPr="006622A7" w:rsidRDefault="003D4F8D" w:rsidP="006622A7">
                  <w:pPr>
                    <w:spacing w:after="0"/>
                    <w:jc w:val="both"/>
                    <w:rPr>
                      <w:rFonts w:ascii="Arial" w:hAnsi="Arial" w:cs="Arial"/>
                    </w:rPr>
                  </w:pPr>
                  <w:r w:rsidRPr="006622A7">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6622A7" w:rsidRDefault="00BD2E35" w:rsidP="006622A7">
                  <w:pPr>
                    <w:spacing w:after="0"/>
                    <w:jc w:val="both"/>
                    <w:rPr>
                      <w:rFonts w:ascii="Arial" w:hAnsi="Arial" w:cs="Arial"/>
                    </w:rPr>
                  </w:pPr>
                  <w:r>
                    <w:rPr>
                      <w:rFonts w:ascii="Arial" w:hAnsi="Arial" w:cs="Arial"/>
                    </w:rPr>
                    <w:t>07/08/2019</w:t>
                  </w:r>
                </w:p>
              </w:tc>
            </w:tr>
          </w:tbl>
          <w:p w:rsidR="00EE5F27" w:rsidRPr="006622A7" w:rsidRDefault="00EE5F27" w:rsidP="006622A7">
            <w:pPr>
              <w:spacing w:after="0"/>
              <w:jc w:val="both"/>
              <w:rPr>
                <w:rFonts w:ascii="Arial" w:hAnsi="Arial" w:cs="Arial"/>
              </w:rPr>
            </w:pPr>
          </w:p>
          <w:p w:rsidR="00EE5F27" w:rsidRPr="006622A7" w:rsidRDefault="00EE5F27" w:rsidP="006622A7">
            <w:pPr>
              <w:spacing w:after="0"/>
              <w:jc w:val="both"/>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6622A7" w:rsidRDefault="00EE5F27" w:rsidP="006622A7">
            <w:pPr>
              <w:spacing w:after="0"/>
              <w:jc w:val="both"/>
              <w:rPr>
                <w:rFonts w:ascii="Arial" w:hAnsi="Arial" w:cs="Arial"/>
              </w:rPr>
            </w:pPr>
          </w:p>
          <w:p w:rsidR="00EE5F27" w:rsidRPr="006622A7" w:rsidRDefault="00EE5F27" w:rsidP="006622A7">
            <w:pPr>
              <w:spacing w:after="0"/>
              <w:jc w:val="both"/>
              <w:rPr>
                <w:rFonts w:ascii="Arial" w:hAnsi="Arial" w:cs="Arial"/>
                <w:b/>
              </w:rPr>
            </w:pPr>
          </w:p>
          <w:p w:rsidR="00EE5F27" w:rsidRPr="006622A7" w:rsidRDefault="003D4F8D" w:rsidP="006622A7">
            <w:pPr>
              <w:spacing w:after="0"/>
              <w:jc w:val="center"/>
              <w:rPr>
                <w:rFonts w:ascii="Arial" w:hAnsi="Arial" w:cs="Arial"/>
                <w:b/>
              </w:rPr>
            </w:pPr>
            <w:r w:rsidRPr="006622A7">
              <w:rPr>
                <w:rFonts w:ascii="Arial" w:hAnsi="Arial" w:cs="Arial"/>
                <w:b/>
              </w:rPr>
              <w:t>DETERMINAZIONE DEL SEGRETARIO GENERALE</w:t>
            </w:r>
          </w:p>
          <w:p w:rsidR="00EE5F27" w:rsidRPr="006622A7" w:rsidRDefault="00EE5F27" w:rsidP="006622A7">
            <w:pPr>
              <w:spacing w:after="0"/>
              <w:jc w:val="center"/>
              <w:rPr>
                <w:rFonts w:ascii="Arial" w:hAnsi="Arial" w:cs="Arial"/>
                <w:b/>
              </w:rPr>
            </w:pPr>
          </w:p>
          <w:p w:rsidR="00EE5F27" w:rsidRPr="006622A7" w:rsidRDefault="00EE5F27" w:rsidP="006622A7">
            <w:pPr>
              <w:spacing w:after="0"/>
              <w:jc w:val="both"/>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6622A7" w:rsidRDefault="00EE5F27" w:rsidP="006622A7">
            <w:pPr>
              <w:spacing w:after="0"/>
              <w:jc w:val="both"/>
              <w:rPr>
                <w:rFonts w:ascii="Arial" w:hAnsi="Arial" w:cs="Arial"/>
                <w:b/>
              </w:rPr>
            </w:pPr>
          </w:p>
          <w:p w:rsidR="00EE5F27" w:rsidRPr="006622A7" w:rsidRDefault="003D4F8D" w:rsidP="006622A7">
            <w:pPr>
              <w:spacing w:after="0"/>
              <w:jc w:val="center"/>
              <w:rPr>
                <w:rFonts w:ascii="Arial" w:hAnsi="Arial" w:cs="Arial"/>
                <w:b/>
              </w:rPr>
            </w:pPr>
            <w:r w:rsidRPr="006622A7">
              <w:rPr>
                <w:rFonts w:ascii="Arial" w:hAnsi="Arial" w:cs="Arial"/>
                <w:b/>
              </w:rPr>
              <w:t>REGISTRO GENERALE</w:t>
            </w:r>
          </w:p>
          <w:p w:rsidR="00EE5F27" w:rsidRPr="006622A7" w:rsidRDefault="00EE5F27" w:rsidP="006622A7">
            <w:pPr>
              <w:spacing w:after="0"/>
              <w:jc w:val="both"/>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6622A7">
              <w:trPr>
                <w:jc w:val="center"/>
              </w:trPr>
              <w:tc>
                <w:tcPr>
                  <w:tcW w:w="706" w:type="dxa"/>
                  <w:tcBorders>
                    <w:top w:val="nil"/>
                    <w:left w:val="nil"/>
                    <w:bottom w:val="nil"/>
                    <w:right w:val="nil"/>
                  </w:tcBorders>
                  <w:shd w:val="clear" w:color="auto" w:fill="auto"/>
                </w:tcPr>
                <w:p w:rsidR="00EE5F27" w:rsidRPr="006622A7" w:rsidRDefault="003D4F8D" w:rsidP="006622A7">
                  <w:pPr>
                    <w:spacing w:after="0"/>
                    <w:jc w:val="both"/>
                    <w:rPr>
                      <w:rFonts w:ascii="Arial" w:hAnsi="Arial" w:cs="Arial"/>
                    </w:rPr>
                  </w:pPr>
                  <w:r w:rsidRPr="006622A7">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6622A7" w:rsidRDefault="00CE62D5" w:rsidP="006622A7">
                  <w:pPr>
                    <w:spacing w:after="0"/>
                    <w:jc w:val="both"/>
                    <w:rPr>
                      <w:rFonts w:ascii="Arial" w:hAnsi="Arial" w:cs="Arial"/>
                    </w:rPr>
                  </w:pPr>
                  <w:r>
                    <w:rPr>
                      <w:rFonts w:ascii="Arial" w:hAnsi="Arial" w:cs="Arial"/>
                    </w:rPr>
                    <w:t xml:space="preserve">        458</w:t>
                  </w:r>
                </w:p>
              </w:tc>
            </w:tr>
            <w:tr w:rsidR="00EE5F27" w:rsidRPr="006622A7">
              <w:trPr>
                <w:jc w:val="center"/>
              </w:trPr>
              <w:tc>
                <w:tcPr>
                  <w:tcW w:w="706" w:type="dxa"/>
                  <w:tcBorders>
                    <w:top w:val="nil"/>
                    <w:left w:val="nil"/>
                    <w:bottom w:val="nil"/>
                    <w:right w:val="nil"/>
                  </w:tcBorders>
                  <w:shd w:val="clear" w:color="auto" w:fill="auto"/>
                </w:tcPr>
                <w:p w:rsidR="00EE5F27" w:rsidRPr="006622A7" w:rsidRDefault="003D4F8D" w:rsidP="006622A7">
                  <w:pPr>
                    <w:spacing w:after="0"/>
                    <w:jc w:val="both"/>
                    <w:rPr>
                      <w:rFonts w:ascii="Arial" w:hAnsi="Arial" w:cs="Arial"/>
                    </w:rPr>
                  </w:pPr>
                  <w:r w:rsidRPr="006622A7">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6622A7" w:rsidRDefault="00CE62D5" w:rsidP="006622A7">
                  <w:pPr>
                    <w:spacing w:after="0"/>
                    <w:jc w:val="both"/>
                    <w:rPr>
                      <w:rFonts w:ascii="Arial" w:hAnsi="Arial" w:cs="Arial"/>
                    </w:rPr>
                  </w:pPr>
                  <w:r>
                    <w:rPr>
                      <w:rFonts w:ascii="Arial" w:hAnsi="Arial" w:cs="Arial"/>
                    </w:rPr>
                    <w:t>09/08/2019</w:t>
                  </w:r>
                  <w:bookmarkStart w:id="0" w:name="_GoBack"/>
                  <w:bookmarkEnd w:id="0"/>
                </w:p>
              </w:tc>
            </w:tr>
          </w:tbl>
          <w:p w:rsidR="00EE5F27" w:rsidRPr="006622A7" w:rsidRDefault="00EE5F27" w:rsidP="006622A7">
            <w:pPr>
              <w:spacing w:after="0"/>
              <w:jc w:val="both"/>
              <w:rPr>
                <w:rFonts w:ascii="Arial" w:hAnsi="Arial" w:cs="Arial"/>
              </w:rPr>
            </w:pPr>
          </w:p>
          <w:p w:rsidR="00EE5F27" w:rsidRPr="006622A7" w:rsidRDefault="00EE5F27" w:rsidP="006622A7">
            <w:pPr>
              <w:spacing w:after="0"/>
              <w:jc w:val="both"/>
              <w:rPr>
                <w:rFonts w:ascii="Arial" w:hAnsi="Arial" w:cs="Arial"/>
              </w:rPr>
            </w:pPr>
          </w:p>
        </w:tc>
      </w:tr>
      <w:tr w:rsidR="00EE5F27" w:rsidRPr="006622A7" w:rsidTr="009E37C1">
        <w:trPr>
          <w:trHeight w:val="6454"/>
        </w:trPr>
        <w:tc>
          <w:tcPr>
            <w:tcW w:w="10420" w:type="dxa"/>
            <w:gridSpan w:val="3"/>
            <w:tcBorders>
              <w:top w:val="nil"/>
              <w:left w:val="nil"/>
              <w:bottom w:val="nil"/>
              <w:right w:val="nil"/>
            </w:tcBorders>
            <w:shd w:val="clear" w:color="auto" w:fill="auto"/>
          </w:tcPr>
          <w:p w:rsidR="00EE5F27" w:rsidRPr="006622A7" w:rsidRDefault="00EE5F27" w:rsidP="006622A7">
            <w:pPr>
              <w:spacing w:after="0"/>
              <w:jc w:val="both"/>
              <w:rPr>
                <w:rFonts w:ascii="Arial" w:hAnsi="Arial" w:cs="Arial"/>
              </w:rPr>
            </w:pPr>
          </w:p>
          <w:p w:rsidR="006622A7" w:rsidRPr="006622A7" w:rsidRDefault="001A4592" w:rsidP="006622A7">
            <w:pPr>
              <w:pStyle w:val="Corpotesto"/>
              <w:jc w:val="both"/>
              <w:rPr>
                <w:rFonts w:ascii="Arial" w:hAnsi="Arial" w:cs="Arial"/>
                <w:sz w:val="22"/>
                <w:szCs w:val="22"/>
              </w:rPr>
            </w:pPr>
            <w:r w:rsidRPr="006622A7">
              <w:rPr>
                <w:rFonts w:ascii="Arial" w:hAnsi="Arial" w:cs="Arial"/>
                <w:b/>
                <w:sz w:val="22"/>
                <w:szCs w:val="22"/>
                <w:lang w:val="x-none"/>
              </w:rPr>
              <w:t>OGGETTO:</w:t>
            </w:r>
            <w:r w:rsidRPr="006622A7">
              <w:rPr>
                <w:rFonts w:ascii="Arial" w:hAnsi="Arial" w:cs="Arial"/>
                <w:sz w:val="22"/>
                <w:szCs w:val="22"/>
                <w:lang w:val="x-none"/>
              </w:rPr>
              <w:t xml:space="preserve"> </w:t>
            </w:r>
            <w:r w:rsidR="006622A7" w:rsidRPr="006622A7">
              <w:rPr>
                <w:rFonts w:ascii="Arial" w:hAnsi="Arial" w:cs="Arial"/>
                <w:sz w:val="22"/>
                <w:szCs w:val="22"/>
              </w:rPr>
              <w:t xml:space="preserve">Attuazione Piano della Comunicazione del Consiglio regionale – sezione 4 ‘Piano annuale delle inserzioni istituzionali’ - paragrafo 4.1 ‘campagne </w:t>
            </w:r>
            <w:proofErr w:type="spellStart"/>
            <w:r w:rsidR="006622A7" w:rsidRPr="006622A7">
              <w:rPr>
                <w:rFonts w:ascii="Arial" w:hAnsi="Arial" w:cs="Arial"/>
                <w:sz w:val="22"/>
                <w:szCs w:val="22"/>
              </w:rPr>
              <w:t>adv</w:t>
            </w:r>
            <w:proofErr w:type="spellEnd"/>
            <w:r w:rsidR="006622A7" w:rsidRPr="006622A7">
              <w:rPr>
                <w:rFonts w:ascii="Arial" w:hAnsi="Arial" w:cs="Arial"/>
                <w:sz w:val="22"/>
                <w:szCs w:val="22"/>
              </w:rPr>
              <w:t xml:space="preserve"> su stampa quotidiana’- affidamento diretto, ai sensi dell’art.36, comma 2, </w:t>
            </w:r>
            <w:proofErr w:type="spellStart"/>
            <w:r w:rsidR="006622A7" w:rsidRPr="006622A7">
              <w:rPr>
                <w:rFonts w:ascii="Arial" w:hAnsi="Arial" w:cs="Arial"/>
                <w:sz w:val="22"/>
                <w:szCs w:val="22"/>
              </w:rPr>
              <w:t>lett.a</w:t>
            </w:r>
            <w:proofErr w:type="spellEnd"/>
            <w:r w:rsidR="006622A7" w:rsidRPr="006622A7">
              <w:rPr>
                <w:rFonts w:ascii="Arial" w:hAnsi="Arial" w:cs="Arial"/>
                <w:sz w:val="22"/>
                <w:szCs w:val="22"/>
              </w:rPr>
              <w:t xml:space="preserve">, d.lgs.50/2016 e </w:t>
            </w:r>
            <w:proofErr w:type="spellStart"/>
            <w:r w:rsidR="006622A7" w:rsidRPr="006622A7">
              <w:rPr>
                <w:rFonts w:ascii="Arial" w:hAnsi="Arial" w:cs="Arial"/>
                <w:sz w:val="22"/>
                <w:szCs w:val="22"/>
              </w:rPr>
              <w:t>ss.mm.ii</w:t>
            </w:r>
            <w:proofErr w:type="spellEnd"/>
            <w:r w:rsidR="006622A7" w:rsidRPr="006622A7">
              <w:rPr>
                <w:rFonts w:ascii="Arial" w:hAnsi="Arial" w:cs="Arial"/>
                <w:sz w:val="22"/>
                <w:szCs w:val="22"/>
              </w:rPr>
              <w:t xml:space="preserve">., del servizio di inserzione istituzionale mediante acquisto di n.2 pagine a colori. </w:t>
            </w:r>
            <w:proofErr w:type="gramStart"/>
            <w:r w:rsidR="006622A7" w:rsidRPr="006622A7">
              <w:rPr>
                <w:rFonts w:ascii="Arial" w:hAnsi="Arial" w:cs="Arial"/>
                <w:sz w:val="22"/>
                <w:szCs w:val="22"/>
              </w:rPr>
              <w:t>CIG:Z</w:t>
            </w:r>
            <w:proofErr w:type="gramEnd"/>
            <w:r w:rsidR="006622A7" w:rsidRPr="006622A7">
              <w:rPr>
                <w:rFonts w:ascii="Arial" w:hAnsi="Arial" w:cs="Arial"/>
                <w:sz w:val="22"/>
                <w:szCs w:val="22"/>
              </w:rPr>
              <w:t>5429715A0</w:t>
            </w:r>
          </w:p>
          <w:p w:rsidR="008C2839" w:rsidRDefault="008C2839" w:rsidP="006622A7">
            <w:pPr>
              <w:jc w:val="center"/>
              <w:rPr>
                <w:rFonts w:ascii="Arial" w:hAnsi="Arial" w:cs="Arial"/>
                <w:b/>
              </w:rPr>
            </w:pPr>
          </w:p>
          <w:p w:rsidR="006622A7" w:rsidRPr="006622A7" w:rsidRDefault="006622A7" w:rsidP="006622A7">
            <w:pPr>
              <w:jc w:val="center"/>
              <w:rPr>
                <w:rFonts w:ascii="Arial" w:hAnsi="Arial" w:cs="Arial"/>
                <w:b/>
              </w:rPr>
            </w:pPr>
            <w:r w:rsidRPr="006622A7">
              <w:rPr>
                <w:rFonts w:ascii="Arial" w:hAnsi="Arial" w:cs="Arial"/>
                <w:b/>
              </w:rPr>
              <w:t>IL SEGRETARIO GENERALE</w:t>
            </w:r>
          </w:p>
          <w:p w:rsidR="009A071C" w:rsidRPr="009A071C" w:rsidRDefault="009A071C" w:rsidP="00857D2F">
            <w:pPr>
              <w:tabs>
                <w:tab w:val="left" w:pos="7371"/>
              </w:tabs>
              <w:ind w:right="170"/>
              <w:jc w:val="both"/>
              <w:rPr>
                <w:rFonts w:ascii="Arial" w:hAnsi="Arial" w:cs="Arial"/>
              </w:rPr>
            </w:pPr>
            <w:r w:rsidRPr="009A071C">
              <w:rPr>
                <w:rFonts w:ascii="Arial" w:hAnsi="Arial" w:cs="Arial"/>
                <w:b/>
              </w:rPr>
              <w:t>PREMESSO CHE</w:t>
            </w:r>
            <w:r w:rsidRPr="009A071C">
              <w:rPr>
                <w:rFonts w:ascii="Arial" w:hAnsi="Arial" w:cs="Arial"/>
              </w:rPr>
              <w:t>, al fine di definire una programmazione organica ed integrata delle attività di informazione e di comunicazione istituzionale del Consiglio regionale, con deliberazione dell’Ufficio di Presidenza n. 37 del 22 settembre 2016, modificata ed integrata con deliberazione dell’Ufficio di Presidenza n.32 del 4 giugno 2018, è stato approvato il Piano della Comunicazione del Consiglio regionale;</w:t>
            </w:r>
          </w:p>
          <w:p w:rsidR="009A071C" w:rsidRPr="009A071C" w:rsidRDefault="009A071C" w:rsidP="00857D2F">
            <w:pPr>
              <w:tabs>
                <w:tab w:val="left" w:pos="7371"/>
              </w:tabs>
              <w:ind w:right="170"/>
              <w:jc w:val="both"/>
              <w:rPr>
                <w:rFonts w:ascii="Arial" w:hAnsi="Arial" w:cs="Arial"/>
                <w:bCs/>
              </w:rPr>
            </w:pPr>
            <w:r w:rsidRPr="009A071C">
              <w:rPr>
                <w:rFonts w:ascii="Arial" w:hAnsi="Arial" w:cs="Arial"/>
                <w:b/>
                <w:bCs/>
              </w:rPr>
              <w:t xml:space="preserve">CHE </w:t>
            </w:r>
            <w:r w:rsidRPr="009A071C">
              <w:rPr>
                <w:rFonts w:ascii="Arial" w:hAnsi="Arial" w:cs="Arial"/>
                <w:bCs/>
              </w:rPr>
              <w:t>il predetto piano è allo stato articolato nelle sezioni della Comunicazione istituzionale, dell’Informazione istituzionale, del Piano annuale delle inserzioni istituzionali, degli Eventi Culturali e delle Ulteriori Iniziative di comunicazione culturale;</w:t>
            </w:r>
          </w:p>
          <w:p w:rsidR="009A071C" w:rsidRPr="009A071C" w:rsidRDefault="009A071C" w:rsidP="00857D2F">
            <w:pPr>
              <w:tabs>
                <w:tab w:val="left" w:pos="4395"/>
              </w:tabs>
              <w:ind w:right="170"/>
              <w:jc w:val="both"/>
              <w:rPr>
                <w:rFonts w:ascii="Arial" w:hAnsi="Arial" w:cs="Arial"/>
                <w:b/>
                <w:bCs/>
              </w:rPr>
            </w:pPr>
            <w:r w:rsidRPr="009A071C">
              <w:rPr>
                <w:rFonts w:ascii="Arial" w:hAnsi="Arial" w:cs="Arial"/>
                <w:b/>
                <w:bCs/>
              </w:rPr>
              <w:t xml:space="preserve">CHE </w:t>
            </w:r>
            <w:r w:rsidRPr="009A071C">
              <w:rPr>
                <w:rFonts w:ascii="Arial" w:hAnsi="Arial" w:cs="Arial"/>
                <w:bCs/>
              </w:rPr>
              <w:t xml:space="preserve">il Piano </w:t>
            </w:r>
            <w:r w:rsidRPr="009A071C">
              <w:rPr>
                <w:rFonts w:ascii="Arial" w:hAnsi="Arial" w:cs="Arial"/>
                <w:bCs/>
                <w:i/>
              </w:rPr>
              <w:t>de quo</w:t>
            </w:r>
            <w:r w:rsidRPr="009A071C">
              <w:rPr>
                <w:rFonts w:ascii="Arial" w:hAnsi="Arial" w:cs="Arial"/>
                <w:b/>
                <w:bCs/>
              </w:rPr>
              <w:t xml:space="preserve"> </w:t>
            </w:r>
            <w:r w:rsidRPr="009A071C">
              <w:rPr>
                <w:rFonts w:ascii="Arial" w:hAnsi="Arial" w:cs="Arial"/>
                <w:bCs/>
              </w:rPr>
              <w:t>si muove lungo due principali direttrici: da un lato costituisce l’alveo naturale nel quale troverà compiuta visibilità l’attività dell’Istituzione ed in particolar modo le iniziative politiche e legislative dell’Assise consiliare, in tutte le sue articolazioni, e dell’Ufficio di Presidenza; dall’altro sarà la proiezione dell’agire amministrativo;</w:t>
            </w:r>
          </w:p>
          <w:p w:rsidR="009A071C" w:rsidRPr="009A071C" w:rsidRDefault="009A071C" w:rsidP="00857D2F">
            <w:pPr>
              <w:tabs>
                <w:tab w:val="left" w:pos="4395"/>
              </w:tabs>
              <w:ind w:right="170"/>
              <w:jc w:val="both"/>
              <w:rPr>
                <w:rFonts w:ascii="Arial" w:hAnsi="Arial" w:cs="Arial"/>
                <w:b/>
                <w:bCs/>
              </w:rPr>
            </w:pPr>
            <w:r w:rsidRPr="009A071C">
              <w:rPr>
                <w:rFonts w:ascii="Arial" w:hAnsi="Arial" w:cs="Arial"/>
                <w:b/>
                <w:bCs/>
              </w:rPr>
              <w:t xml:space="preserve">CHE </w:t>
            </w:r>
            <w:r w:rsidRPr="009A071C">
              <w:rPr>
                <w:rFonts w:ascii="Arial" w:hAnsi="Arial" w:cs="Arial"/>
              </w:rPr>
              <w:t>il Piano medesimo prevede, nell’ambito della sezione 4 ‘Piano annuale delle inserzioni istituzionali’ che</w:t>
            </w:r>
            <w:r w:rsidRPr="009A071C">
              <w:rPr>
                <w:rFonts w:ascii="Arial" w:hAnsi="Arial" w:cs="Arial"/>
                <w:b/>
                <w:bCs/>
              </w:rPr>
              <w:t xml:space="preserve"> “</w:t>
            </w:r>
            <w:r w:rsidRPr="009A071C">
              <w:rPr>
                <w:rFonts w:ascii="Arial" w:hAnsi="Arial" w:cs="Arial"/>
                <w:i/>
              </w:rPr>
              <w:t>La diffusione delle informazioni, la documentazione, gli aggiornamenti e gli approfondimenti delle attività del Consiglio di maggior interesse pubblico, saranno</w:t>
            </w:r>
            <w:proofErr w:type="gramStart"/>
            <w:r w:rsidRPr="009A071C">
              <w:rPr>
                <w:rFonts w:ascii="Arial" w:hAnsi="Arial" w:cs="Arial"/>
                <w:i/>
              </w:rPr>
              <w:t xml:space="preserve"> ….</w:t>
            </w:r>
            <w:proofErr w:type="gramEnd"/>
            <w:r w:rsidRPr="009A071C">
              <w:rPr>
                <w:rFonts w:ascii="Arial" w:hAnsi="Arial" w:cs="Arial"/>
                <w:i/>
              </w:rPr>
              <w:t>. veicolati attraverso le pagine speciali di informazione istituzionale, destinate alla pubblicazione, tradizionalmente negli “speciali” di fine e inizio anno nella stampa quotidiana e in un elenco selezionato di periodici locali</w:t>
            </w:r>
            <w:r w:rsidRPr="009A071C">
              <w:rPr>
                <w:rFonts w:ascii="Arial" w:hAnsi="Arial" w:cs="Arial"/>
              </w:rPr>
              <w:t xml:space="preserve">”; </w:t>
            </w:r>
          </w:p>
          <w:p w:rsidR="009A071C" w:rsidRPr="009A071C" w:rsidRDefault="009A071C" w:rsidP="00857D2F">
            <w:pPr>
              <w:tabs>
                <w:tab w:val="left" w:pos="4395"/>
              </w:tabs>
              <w:ind w:right="170"/>
              <w:jc w:val="both"/>
              <w:rPr>
                <w:rFonts w:ascii="Arial" w:hAnsi="Arial" w:cs="Arial"/>
                <w:bCs/>
              </w:rPr>
            </w:pPr>
            <w:r w:rsidRPr="009A071C">
              <w:rPr>
                <w:rFonts w:ascii="Arial" w:hAnsi="Arial" w:cs="Arial"/>
                <w:b/>
                <w:bCs/>
              </w:rPr>
              <w:t>CHE</w:t>
            </w:r>
            <w:r w:rsidRPr="009A071C">
              <w:rPr>
                <w:rFonts w:ascii="Arial" w:hAnsi="Arial" w:cs="Arial"/>
                <w:bCs/>
              </w:rPr>
              <w:t>, per realizzare le suddette finalità,</w:t>
            </w:r>
            <w:r w:rsidRPr="009A071C">
              <w:rPr>
                <w:rFonts w:ascii="Arial" w:hAnsi="Arial" w:cs="Arial"/>
                <w:b/>
                <w:bCs/>
              </w:rPr>
              <w:t xml:space="preserve"> </w:t>
            </w:r>
            <w:r w:rsidRPr="009A071C">
              <w:rPr>
                <w:rFonts w:ascii="Arial" w:hAnsi="Arial" w:cs="Arial"/>
                <w:bCs/>
              </w:rPr>
              <w:t xml:space="preserve">il Piano annuale delle inserzioni istituzionali, previsto altresì dall’art.137, comma 2 del Regolamento interno del Consiglio regionale, </w:t>
            </w:r>
            <w:r w:rsidR="00857D2F">
              <w:rPr>
                <w:rFonts w:ascii="Arial" w:hAnsi="Arial" w:cs="Arial"/>
                <w:bCs/>
              </w:rPr>
              <w:t>contempla molteplici iniziative</w:t>
            </w:r>
            <w:r w:rsidRPr="009A071C">
              <w:rPr>
                <w:rFonts w:ascii="Arial" w:hAnsi="Arial" w:cs="Arial"/>
                <w:bCs/>
              </w:rPr>
              <w:t xml:space="preserve"> </w:t>
            </w:r>
            <w:r w:rsidR="00857D2F">
              <w:rPr>
                <w:rFonts w:ascii="Arial" w:hAnsi="Arial" w:cs="Arial"/>
                <w:bCs/>
              </w:rPr>
              <w:t>ed</w:t>
            </w:r>
            <w:r w:rsidRPr="009A071C">
              <w:rPr>
                <w:rFonts w:ascii="Arial" w:hAnsi="Arial" w:cs="Arial"/>
                <w:bCs/>
              </w:rPr>
              <w:t xml:space="preserve"> in particolare, il punto 4.1 “Campagne ADV su stampa quotidiana” prevede l’acquisto di spazi pubblicitari sulla stampa, che si prefiggono lo scopo generale di un incremento della conoscenza delle attività istituzionale, del Polo culturale e di tutti gli eventi culturali ad esso connessi; </w:t>
            </w:r>
          </w:p>
          <w:p w:rsidR="009A071C" w:rsidRPr="009A071C" w:rsidRDefault="009A071C" w:rsidP="00857D2F">
            <w:pPr>
              <w:tabs>
                <w:tab w:val="left" w:pos="4395"/>
              </w:tabs>
              <w:ind w:right="170"/>
              <w:jc w:val="both"/>
              <w:rPr>
                <w:rFonts w:ascii="Arial" w:hAnsi="Arial" w:cs="Arial"/>
              </w:rPr>
            </w:pPr>
            <w:r w:rsidRPr="009A071C">
              <w:rPr>
                <w:rFonts w:ascii="Arial" w:hAnsi="Arial" w:cs="Arial"/>
                <w:b/>
              </w:rPr>
              <w:t xml:space="preserve">CHE, </w:t>
            </w:r>
            <w:r w:rsidRPr="009A071C">
              <w:rPr>
                <w:rFonts w:ascii="Arial" w:hAnsi="Arial" w:cs="Arial"/>
              </w:rPr>
              <w:t xml:space="preserve">con relazione sul Piano annuale delle inserzioni istituzionali, acquisita agli atti in data 17 luglio 2018, </w:t>
            </w:r>
            <w:proofErr w:type="spellStart"/>
            <w:r w:rsidRPr="009A071C">
              <w:rPr>
                <w:rFonts w:ascii="Arial" w:hAnsi="Arial" w:cs="Arial"/>
              </w:rPr>
              <w:t>prot</w:t>
            </w:r>
            <w:proofErr w:type="spellEnd"/>
            <w:r w:rsidRPr="009A071C">
              <w:rPr>
                <w:rFonts w:ascii="Arial" w:hAnsi="Arial" w:cs="Arial"/>
              </w:rPr>
              <w:t>. n. 32393 il Capo Ufficio Stampa, in attuazione di quanto previsto dal paragrafo 4.1 del Piano della Comunicazione, sopra descritto, ha selezionato e comunicato le testate calabresi dalle quali acquistare gli spazi pubblicitari per la realizzazione delle finalità proprie del piano delle inserzioni istituzionali e precisamente: la Gazzetta del Sud, il Quotidiano del Sud, Il Crotonese, La Riviera;</w:t>
            </w:r>
          </w:p>
          <w:p w:rsidR="009A071C" w:rsidRPr="009A071C" w:rsidRDefault="009A071C" w:rsidP="00857D2F">
            <w:pPr>
              <w:tabs>
                <w:tab w:val="left" w:pos="4395"/>
              </w:tabs>
              <w:ind w:right="170"/>
              <w:jc w:val="both"/>
              <w:rPr>
                <w:rFonts w:ascii="Arial" w:hAnsi="Arial" w:cs="Arial"/>
                <w:b/>
                <w:bCs/>
              </w:rPr>
            </w:pPr>
            <w:r w:rsidRPr="009A071C">
              <w:rPr>
                <w:rFonts w:ascii="Arial" w:hAnsi="Arial" w:cs="Arial"/>
                <w:b/>
              </w:rPr>
              <w:t>CHE</w:t>
            </w:r>
            <w:r w:rsidRPr="009A071C">
              <w:rPr>
                <w:rFonts w:ascii="Arial" w:hAnsi="Arial" w:cs="Arial"/>
              </w:rPr>
              <w:t xml:space="preserve">, pertanto, con determinazione dello scrivente R.G. n. 352 del 27 giugno 2019 si è proceduto, ai sensi dell’art. 36, comma 2, </w:t>
            </w:r>
            <w:proofErr w:type="spellStart"/>
            <w:r w:rsidRPr="009A071C">
              <w:rPr>
                <w:rFonts w:ascii="Arial" w:hAnsi="Arial" w:cs="Arial"/>
              </w:rPr>
              <w:t>lett</w:t>
            </w:r>
            <w:proofErr w:type="spellEnd"/>
            <w:r w:rsidRPr="009A071C">
              <w:rPr>
                <w:rFonts w:ascii="Arial" w:hAnsi="Arial" w:cs="Arial"/>
              </w:rPr>
              <w:t xml:space="preserve">. a D.lgs. 50/2016, all’acquisto degli spazi pubblicitari dalle testate </w:t>
            </w:r>
            <w:r w:rsidRPr="009A071C">
              <w:rPr>
                <w:rFonts w:ascii="Arial" w:hAnsi="Arial" w:cs="Arial"/>
              </w:rPr>
              <w:lastRenderedPageBreak/>
              <w:t>giornalistiche sopra indicate;</w:t>
            </w:r>
          </w:p>
          <w:p w:rsidR="006622A7" w:rsidRPr="006622A7" w:rsidRDefault="006622A7" w:rsidP="00857D2F">
            <w:pPr>
              <w:tabs>
                <w:tab w:val="left" w:pos="4395"/>
              </w:tabs>
              <w:ind w:right="170"/>
              <w:jc w:val="both"/>
              <w:rPr>
                <w:rFonts w:ascii="Arial" w:hAnsi="Arial" w:cs="Arial"/>
              </w:rPr>
            </w:pPr>
            <w:r w:rsidRPr="006622A7">
              <w:rPr>
                <w:rFonts w:ascii="Arial" w:hAnsi="Arial" w:cs="Arial"/>
                <w:b/>
              </w:rPr>
              <w:t>CONSIDERATO CHE</w:t>
            </w:r>
            <w:r w:rsidRPr="006622A7">
              <w:rPr>
                <w:rFonts w:ascii="Arial" w:hAnsi="Arial" w:cs="Arial"/>
              </w:rPr>
              <w:t xml:space="preserve"> con relazione integrativa sul Piano annuale delle inserzioni istituzionali, acquisita agli atti in data 15 luglio 2019, </w:t>
            </w:r>
            <w:proofErr w:type="spellStart"/>
            <w:r w:rsidRPr="006622A7">
              <w:rPr>
                <w:rFonts w:ascii="Arial" w:hAnsi="Arial" w:cs="Arial"/>
              </w:rPr>
              <w:t>prot</w:t>
            </w:r>
            <w:proofErr w:type="spellEnd"/>
            <w:r w:rsidRPr="006622A7">
              <w:rPr>
                <w:rFonts w:ascii="Arial" w:hAnsi="Arial" w:cs="Arial"/>
              </w:rPr>
              <w:t>. gen. n. 20869, (che si allega al presente provvedimento quale parte integrante e sostanziale), il Capo Ufficio Stampa ha comunicato l’opportunità di inserire, tra le testate giornalistiche a supporto delle attività promozionali del Consiglio regionale della Calabria, anche il settimanale diocesano L'Avvenire di Calabria, testata di proprietà della Arcidiocesi di Reggio Calabria - Bova, che conta 45 uscite annue ed attualmente è distribuito quale secondo dorso del quotidiano Avvenire della domenica in tutte le edicole della regione Calabria (5000 copie) a 2500 abbonati postali (di cui 1800 in Calabria)”;</w:t>
            </w:r>
          </w:p>
          <w:p w:rsidR="006622A7" w:rsidRPr="006622A7" w:rsidRDefault="006622A7" w:rsidP="00857D2F">
            <w:pPr>
              <w:tabs>
                <w:tab w:val="left" w:pos="4395"/>
              </w:tabs>
              <w:ind w:right="170"/>
              <w:jc w:val="both"/>
              <w:rPr>
                <w:rFonts w:ascii="Arial" w:hAnsi="Arial" w:cs="Arial"/>
              </w:rPr>
            </w:pPr>
            <w:r w:rsidRPr="006622A7">
              <w:rPr>
                <w:rFonts w:ascii="Arial" w:hAnsi="Arial" w:cs="Arial"/>
                <w:b/>
              </w:rPr>
              <w:t>CHE,</w:t>
            </w:r>
            <w:r w:rsidRPr="006622A7">
              <w:rPr>
                <w:rFonts w:ascii="Arial" w:hAnsi="Arial" w:cs="Arial"/>
              </w:rPr>
              <w:t xml:space="preserve"> con nota </w:t>
            </w:r>
            <w:proofErr w:type="spellStart"/>
            <w:r w:rsidRPr="006622A7">
              <w:rPr>
                <w:rFonts w:ascii="Arial" w:hAnsi="Arial" w:cs="Arial"/>
              </w:rPr>
              <w:t>prot</w:t>
            </w:r>
            <w:proofErr w:type="spellEnd"/>
            <w:r w:rsidRPr="006622A7">
              <w:rPr>
                <w:rFonts w:ascii="Arial" w:hAnsi="Arial" w:cs="Arial"/>
              </w:rPr>
              <w:t xml:space="preserve">. n. 20883, acquisita agli atti in data 15 luglio 2019, il Capo Ufficio Stampa ha trasmesso il </w:t>
            </w:r>
            <w:r w:rsidRPr="006622A7">
              <w:rPr>
                <w:rFonts w:ascii="Arial" w:hAnsi="Arial" w:cs="Arial"/>
                <w:bCs/>
              </w:rPr>
              <w:t xml:space="preserve">preventivo formulato dall’Avvenire Nuova Editoriale Italiana Spa, acquisito agli atti in data 9 luglio 2019 al n.20282 di </w:t>
            </w:r>
            <w:proofErr w:type="spellStart"/>
            <w:r w:rsidRPr="006622A7">
              <w:rPr>
                <w:rFonts w:ascii="Arial" w:hAnsi="Arial" w:cs="Arial"/>
                <w:bCs/>
              </w:rPr>
              <w:t>prot</w:t>
            </w:r>
            <w:proofErr w:type="spellEnd"/>
            <w:r w:rsidRPr="006622A7">
              <w:rPr>
                <w:rFonts w:ascii="Arial" w:hAnsi="Arial" w:cs="Arial"/>
                <w:bCs/>
              </w:rPr>
              <w:t xml:space="preserve">. </w:t>
            </w:r>
            <w:proofErr w:type="spellStart"/>
            <w:r w:rsidRPr="006622A7">
              <w:rPr>
                <w:rFonts w:ascii="Arial" w:hAnsi="Arial" w:cs="Arial"/>
                <w:bCs/>
              </w:rPr>
              <w:t>gen</w:t>
            </w:r>
            <w:proofErr w:type="spellEnd"/>
            <w:r w:rsidRPr="006622A7">
              <w:rPr>
                <w:rFonts w:ascii="Arial" w:hAnsi="Arial" w:cs="Arial"/>
                <w:bCs/>
              </w:rPr>
              <w:t xml:space="preserve">, successivamente </w:t>
            </w:r>
            <w:r w:rsidR="00DD7FD8">
              <w:rPr>
                <w:rFonts w:ascii="Arial" w:hAnsi="Arial" w:cs="Arial"/>
                <w:bCs/>
              </w:rPr>
              <w:t xml:space="preserve">rettificato con nota del 7 agosto 2019, </w:t>
            </w:r>
            <w:r w:rsidRPr="006622A7">
              <w:rPr>
                <w:rFonts w:ascii="Arial" w:hAnsi="Arial" w:cs="Arial"/>
                <w:bCs/>
              </w:rPr>
              <w:t xml:space="preserve">per l’acquisto di n. 2 pagine a colori sul numero speciale della testata L’Avvenire di Calabria che sarà edito in occasione della festa patronale della Madonna della Consolazione, </w:t>
            </w:r>
            <w:r w:rsidRPr="006622A7">
              <w:rPr>
                <w:rFonts w:ascii="Arial" w:hAnsi="Arial" w:cs="Arial"/>
              </w:rPr>
              <w:t>valutato positivamente dalla Presidenza del Consiglio regionale, per il costo complessivo pari ad euro</w:t>
            </w:r>
            <w:r w:rsidRPr="006622A7">
              <w:rPr>
                <w:rFonts w:ascii="Arial" w:hAnsi="Arial" w:cs="Arial"/>
                <w:bCs/>
              </w:rPr>
              <w:t xml:space="preserve"> </w:t>
            </w:r>
            <w:r w:rsidRPr="006622A7">
              <w:rPr>
                <w:rFonts w:ascii="Arial" w:eastAsia="Calibri" w:hAnsi="Arial" w:cs="Arial"/>
                <w:lang w:eastAsia="en-US"/>
              </w:rPr>
              <w:t xml:space="preserve">10.000 Iva </w:t>
            </w:r>
            <w:r w:rsidR="008C2839">
              <w:rPr>
                <w:rFonts w:ascii="Arial" w:eastAsia="Calibri" w:hAnsi="Arial" w:cs="Arial"/>
                <w:lang w:eastAsia="en-US"/>
              </w:rPr>
              <w:t xml:space="preserve">al 22% </w:t>
            </w:r>
            <w:r w:rsidRPr="006622A7">
              <w:rPr>
                <w:rFonts w:ascii="Arial" w:eastAsia="Calibri" w:hAnsi="Arial" w:cs="Arial"/>
                <w:lang w:eastAsia="en-US"/>
              </w:rPr>
              <w:t>inclusa;</w:t>
            </w:r>
          </w:p>
          <w:p w:rsidR="006622A7" w:rsidRPr="006622A7" w:rsidRDefault="006622A7" w:rsidP="006622A7">
            <w:pPr>
              <w:tabs>
                <w:tab w:val="left" w:pos="4395"/>
              </w:tabs>
              <w:ind w:right="229"/>
              <w:jc w:val="both"/>
              <w:rPr>
                <w:rFonts w:ascii="Arial" w:hAnsi="Arial" w:cs="Arial"/>
              </w:rPr>
            </w:pPr>
            <w:r w:rsidRPr="006622A7">
              <w:rPr>
                <w:rFonts w:ascii="Arial" w:hAnsi="Arial" w:cs="Arial"/>
                <w:b/>
                <w:bCs/>
              </w:rPr>
              <w:t>DATO ATTO</w:t>
            </w:r>
            <w:r w:rsidRPr="006622A7">
              <w:rPr>
                <w:rFonts w:ascii="Arial" w:hAnsi="Arial" w:cs="Arial"/>
              </w:rPr>
              <w:t xml:space="preserve"> che la prestazione offerta dalla testata suddetta presenta i caratteri della peculiarità ed infungibilità in quanto la testata medesima è in grado di soddisfare l’esigenza dell’Amministrazione, espressa nel paragrafo 4.1 del Piano della Comunicazione, di incrementare la conoscenza dell’attività istituzionale e ridurre la distanza tra cittadini ed istituzione rafforzando il dialogo tra gli stessi; </w:t>
            </w:r>
          </w:p>
          <w:p w:rsidR="006622A7" w:rsidRPr="006622A7" w:rsidRDefault="006622A7" w:rsidP="006622A7">
            <w:pPr>
              <w:tabs>
                <w:tab w:val="left" w:pos="4395"/>
              </w:tabs>
              <w:ind w:right="229"/>
              <w:jc w:val="both"/>
              <w:rPr>
                <w:rFonts w:ascii="Arial" w:hAnsi="Arial" w:cs="Arial"/>
              </w:rPr>
            </w:pPr>
            <w:r w:rsidRPr="006622A7">
              <w:rPr>
                <w:rFonts w:ascii="Arial" w:hAnsi="Arial" w:cs="Arial"/>
                <w:b/>
              </w:rPr>
              <w:t xml:space="preserve">RILEVATA, </w:t>
            </w:r>
            <w:r w:rsidRPr="006622A7">
              <w:rPr>
                <w:rFonts w:ascii="Arial" w:hAnsi="Arial" w:cs="Arial"/>
              </w:rPr>
              <w:t>altresì, l’unicità dell’offerta sopra descritta</w:t>
            </w:r>
            <w:r w:rsidR="008E1435">
              <w:rPr>
                <w:rFonts w:ascii="Arial" w:hAnsi="Arial" w:cs="Arial"/>
              </w:rPr>
              <w:t>, attesa l’identità tra</w:t>
            </w:r>
            <w:r w:rsidRPr="006622A7">
              <w:rPr>
                <w:rFonts w:ascii="Arial" w:hAnsi="Arial" w:cs="Arial"/>
              </w:rPr>
              <w:t xml:space="preserve"> il carattere religioso dell’evento cui è finalizzata l’acquisizione </w:t>
            </w:r>
            <w:r w:rsidRPr="006622A7">
              <w:rPr>
                <w:rFonts w:ascii="Arial" w:hAnsi="Arial" w:cs="Arial"/>
                <w:i/>
              </w:rPr>
              <w:t>de qua</w:t>
            </w:r>
            <w:r w:rsidRPr="006622A7">
              <w:rPr>
                <w:rFonts w:ascii="Arial" w:hAnsi="Arial" w:cs="Arial"/>
              </w:rPr>
              <w:t xml:space="preserve"> ed il taglio editoriale religioso della testata;</w:t>
            </w:r>
          </w:p>
          <w:p w:rsidR="006622A7" w:rsidRPr="006622A7" w:rsidRDefault="006622A7" w:rsidP="006622A7">
            <w:pPr>
              <w:ind w:right="229" w:hanging="67"/>
              <w:jc w:val="both"/>
              <w:rPr>
                <w:rFonts w:ascii="Arial" w:hAnsi="Arial" w:cs="Arial"/>
                <w:lang w:eastAsia="x-none"/>
              </w:rPr>
            </w:pPr>
            <w:r w:rsidRPr="006622A7">
              <w:rPr>
                <w:rFonts w:ascii="Arial" w:hAnsi="Arial" w:cs="Arial"/>
                <w:b/>
                <w:lang w:eastAsia="x-none"/>
              </w:rPr>
              <w:t xml:space="preserve"> RICHIAMATO </w:t>
            </w:r>
            <w:r w:rsidRPr="006622A7">
              <w:rPr>
                <w:rFonts w:ascii="Arial" w:hAnsi="Arial" w:cs="Arial"/>
                <w:lang w:eastAsia="x-none"/>
              </w:rPr>
              <w:t xml:space="preserve">l'art. 32, comma 2, del d.lgs. 18 aprile 2016 n. 50 e </w:t>
            </w:r>
            <w:proofErr w:type="spellStart"/>
            <w:r w:rsidRPr="006622A7">
              <w:rPr>
                <w:rFonts w:ascii="Arial" w:hAnsi="Arial" w:cs="Arial"/>
                <w:lang w:eastAsia="x-none"/>
              </w:rPr>
              <w:t>ss.</w:t>
            </w:r>
            <w:proofErr w:type="gramStart"/>
            <w:r w:rsidRPr="006622A7">
              <w:rPr>
                <w:rFonts w:ascii="Arial" w:hAnsi="Arial" w:cs="Arial"/>
                <w:lang w:eastAsia="x-none"/>
              </w:rPr>
              <w:t>mm.ii</w:t>
            </w:r>
            <w:proofErr w:type="spellEnd"/>
            <w:r w:rsidRPr="006622A7">
              <w:rPr>
                <w:rFonts w:ascii="Arial" w:hAnsi="Arial" w:cs="Arial"/>
                <w:lang w:eastAsia="x-none"/>
              </w:rPr>
              <w:t>.</w:t>
            </w:r>
            <w:proofErr w:type="gramEnd"/>
            <w:r w:rsidRPr="006622A7">
              <w:rPr>
                <w:rFonts w:ascii="Arial" w:hAnsi="Arial" w:cs="Arial"/>
                <w:b/>
              </w:rPr>
              <w:t xml:space="preserve"> </w:t>
            </w:r>
            <w:proofErr w:type="gramStart"/>
            <w:r w:rsidRPr="006622A7">
              <w:rPr>
                <w:rFonts w:ascii="Arial" w:hAnsi="Arial" w:cs="Arial"/>
                <w:lang w:eastAsia="x-none"/>
              </w:rPr>
              <w:t>,a</w:t>
            </w:r>
            <w:proofErr w:type="gramEnd"/>
            <w:r w:rsidRPr="006622A7">
              <w:rPr>
                <w:rFonts w:ascii="Arial" w:hAnsi="Arial" w:cs="Arial"/>
                <w:lang w:eastAsia="x-none"/>
              </w:rPr>
              <w:t xml:space="preserve"> mente del quale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6622A7" w:rsidRPr="006622A7" w:rsidRDefault="006622A7" w:rsidP="006622A7">
            <w:pPr>
              <w:tabs>
                <w:tab w:val="left" w:pos="4395"/>
              </w:tabs>
              <w:ind w:right="170"/>
              <w:jc w:val="both"/>
              <w:rPr>
                <w:rFonts w:ascii="Arial" w:hAnsi="Arial" w:cs="Arial"/>
              </w:rPr>
            </w:pPr>
            <w:r w:rsidRPr="006622A7">
              <w:rPr>
                <w:rFonts w:ascii="Arial" w:hAnsi="Arial" w:cs="Arial"/>
                <w:b/>
              </w:rPr>
              <w:t>DATO ATTO CHE</w:t>
            </w:r>
            <w:r w:rsidRPr="006622A7">
              <w:rPr>
                <w:rFonts w:ascii="Arial" w:hAnsi="Arial" w:cs="Arial"/>
              </w:rPr>
              <w:t xml:space="preserve">, lo scrivente svolge il ruolo di responsabile unico del procedimento </w:t>
            </w:r>
            <w:r w:rsidRPr="006622A7">
              <w:rPr>
                <w:rFonts w:ascii="Arial" w:hAnsi="Arial" w:cs="Arial"/>
                <w:i/>
              </w:rPr>
              <w:t>de quo</w:t>
            </w:r>
            <w:r w:rsidRPr="006622A7">
              <w:rPr>
                <w:rFonts w:ascii="Arial" w:hAnsi="Arial" w:cs="Arial"/>
              </w:rPr>
              <w:t xml:space="preserve">, ai sensi dell’art.31 d.lgs. 50/2016 e </w:t>
            </w:r>
            <w:proofErr w:type="spellStart"/>
            <w:r w:rsidRPr="006622A7">
              <w:rPr>
                <w:rFonts w:ascii="Arial" w:hAnsi="Arial" w:cs="Arial"/>
              </w:rPr>
              <w:t>ss.</w:t>
            </w:r>
            <w:proofErr w:type="gramStart"/>
            <w:r w:rsidRPr="006622A7">
              <w:rPr>
                <w:rFonts w:ascii="Arial" w:hAnsi="Arial" w:cs="Arial"/>
              </w:rPr>
              <w:t>mm.ii</w:t>
            </w:r>
            <w:proofErr w:type="spellEnd"/>
            <w:r w:rsidRPr="006622A7">
              <w:rPr>
                <w:rFonts w:ascii="Arial" w:hAnsi="Arial" w:cs="Arial"/>
              </w:rPr>
              <w:t>.</w:t>
            </w:r>
            <w:proofErr w:type="gramEnd"/>
            <w:r w:rsidRPr="006622A7">
              <w:rPr>
                <w:rFonts w:ascii="Arial" w:hAnsi="Arial" w:cs="Arial"/>
              </w:rPr>
              <w:t xml:space="preserve"> e delle Linee guida </w:t>
            </w:r>
            <w:proofErr w:type="spellStart"/>
            <w:r w:rsidRPr="006622A7">
              <w:rPr>
                <w:rFonts w:ascii="Arial" w:hAnsi="Arial" w:cs="Arial"/>
              </w:rPr>
              <w:t>Anac</w:t>
            </w:r>
            <w:proofErr w:type="spellEnd"/>
            <w:r w:rsidRPr="006622A7">
              <w:rPr>
                <w:rFonts w:ascii="Arial" w:hAnsi="Arial" w:cs="Arial"/>
              </w:rPr>
              <w:t xml:space="preserve"> n.3 di attuazione del d.lgs. 18 aprile 2016, n. 50, recanti «Nomina, ruolo e compiti del responsabile unico del procedimento per l’affidamento di appalti e concessioni», approvate dal Consiglio dell’Autorità con deliberazione n. 1096 del 26 ottobre 2016 ed aggiornate al d.lgs. 19 aprile 2017, n.56, con deliberazione del Consiglio dell’Autorità n. 1007 dell’11 ottobre 2017;</w:t>
            </w:r>
          </w:p>
          <w:p w:rsidR="006622A7" w:rsidRPr="006622A7" w:rsidRDefault="006622A7" w:rsidP="006622A7">
            <w:pPr>
              <w:tabs>
                <w:tab w:val="left" w:pos="4395"/>
              </w:tabs>
              <w:ind w:right="170"/>
              <w:jc w:val="both"/>
              <w:rPr>
                <w:rFonts w:ascii="Arial" w:hAnsi="Arial" w:cs="Arial"/>
                <w:b/>
              </w:rPr>
            </w:pPr>
            <w:r w:rsidRPr="006622A7">
              <w:rPr>
                <w:rFonts w:ascii="Arial" w:hAnsi="Arial" w:cs="Arial"/>
                <w:b/>
                <w:bCs/>
              </w:rPr>
              <w:t>VERIFICATO</w:t>
            </w:r>
            <w:r w:rsidRPr="006622A7">
              <w:rPr>
                <w:rFonts w:ascii="Arial" w:hAnsi="Arial" w:cs="Arial"/>
              </w:rPr>
              <w:t xml:space="preserve"> che il suddetto servizio non è disponibile sulla piattaforma MEPA-CONSIP degli Acquisti in Rete;</w:t>
            </w:r>
          </w:p>
          <w:p w:rsidR="006622A7" w:rsidRPr="006622A7" w:rsidRDefault="006622A7" w:rsidP="006622A7">
            <w:pPr>
              <w:tabs>
                <w:tab w:val="left" w:pos="4395"/>
              </w:tabs>
              <w:ind w:right="226"/>
              <w:jc w:val="both"/>
              <w:rPr>
                <w:rFonts w:ascii="Arial" w:hAnsi="Arial" w:cs="Arial"/>
                <w:bCs/>
              </w:rPr>
            </w:pPr>
            <w:r w:rsidRPr="006622A7">
              <w:rPr>
                <w:rFonts w:ascii="Arial" w:hAnsi="Arial" w:cs="Arial"/>
                <w:b/>
                <w:bCs/>
              </w:rPr>
              <w:t>DATO ATTO</w:t>
            </w:r>
            <w:r w:rsidRPr="006622A7">
              <w:rPr>
                <w:rFonts w:ascii="Arial" w:hAnsi="Arial" w:cs="Arial"/>
                <w:bCs/>
              </w:rPr>
              <w:t xml:space="preserve"> che trattandosi di servizio di importo inferiore ad euro 40.000,00, è possibile procedere all’affidamento dello stesso mediante procedura di affidamento diretto ai sensi dell’art.36, comma 2, </w:t>
            </w:r>
            <w:proofErr w:type="spellStart"/>
            <w:r w:rsidRPr="006622A7">
              <w:rPr>
                <w:rFonts w:ascii="Arial" w:hAnsi="Arial" w:cs="Arial"/>
                <w:bCs/>
              </w:rPr>
              <w:t>lett</w:t>
            </w:r>
            <w:proofErr w:type="spellEnd"/>
            <w:r w:rsidRPr="006622A7">
              <w:rPr>
                <w:rFonts w:ascii="Arial" w:hAnsi="Arial" w:cs="Arial"/>
                <w:bCs/>
              </w:rPr>
              <w:t xml:space="preserve">. a, d.lgs. 50/2016 e </w:t>
            </w:r>
            <w:proofErr w:type="spellStart"/>
            <w:r w:rsidRPr="006622A7">
              <w:rPr>
                <w:rFonts w:ascii="Arial" w:hAnsi="Arial" w:cs="Arial"/>
                <w:bCs/>
              </w:rPr>
              <w:t>ss.mm.ii</w:t>
            </w:r>
            <w:proofErr w:type="spellEnd"/>
            <w:r w:rsidRPr="006622A7">
              <w:rPr>
                <w:rFonts w:ascii="Arial" w:hAnsi="Arial" w:cs="Arial"/>
                <w:bCs/>
              </w:rPr>
              <w:t>., anche senza previa consultazione di due o più operatori economici;</w:t>
            </w:r>
          </w:p>
          <w:p w:rsidR="006622A7" w:rsidRPr="006622A7" w:rsidRDefault="006622A7" w:rsidP="006622A7">
            <w:pPr>
              <w:ind w:hanging="67"/>
              <w:jc w:val="both"/>
              <w:rPr>
                <w:rFonts w:ascii="Arial" w:hAnsi="Arial" w:cs="Arial"/>
                <w:b/>
              </w:rPr>
            </w:pPr>
            <w:r w:rsidRPr="006622A7">
              <w:rPr>
                <w:rFonts w:ascii="Arial" w:hAnsi="Arial" w:cs="Arial"/>
                <w:b/>
              </w:rPr>
              <w:t xml:space="preserve"> ACQUISITO </w:t>
            </w:r>
            <w:r w:rsidRPr="006622A7">
              <w:rPr>
                <w:rFonts w:ascii="Arial" w:hAnsi="Arial" w:cs="Arial"/>
              </w:rPr>
              <w:t xml:space="preserve">presso il sito dell’ANAC il CIG, ai fini di quanto disposto dall’art.3 della Legge 136/2010 sulla tracciabilità dei flussi finanziari: </w:t>
            </w:r>
            <w:r w:rsidRPr="006622A7">
              <w:rPr>
                <w:rFonts w:ascii="Arial" w:hAnsi="Arial" w:cs="Arial"/>
                <w:b/>
              </w:rPr>
              <w:t>Z5429715A0;</w:t>
            </w:r>
          </w:p>
          <w:p w:rsidR="006622A7" w:rsidRPr="006622A7" w:rsidRDefault="006622A7" w:rsidP="006622A7">
            <w:pPr>
              <w:ind w:hanging="67"/>
              <w:jc w:val="both"/>
              <w:rPr>
                <w:rFonts w:ascii="Arial" w:hAnsi="Arial" w:cs="Arial"/>
              </w:rPr>
            </w:pPr>
            <w:r w:rsidRPr="006622A7">
              <w:rPr>
                <w:rFonts w:ascii="Arial" w:hAnsi="Arial" w:cs="Arial"/>
                <w:b/>
              </w:rPr>
              <w:t xml:space="preserve">DATO ATTO </w:t>
            </w:r>
            <w:r w:rsidRPr="006622A7">
              <w:rPr>
                <w:rFonts w:ascii="Arial" w:hAnsi="Arial" w:cs="Arial"/>
              </w:rPr>
              <w:t>che il presente appalto non presenta rischi interferenziali e pertanto non verranno riconosciuti costi relativi alla sicurezza;</w:t>
            </w:r>
          </w:p>
          <w:p w:rsidR="006622A7" w:rsidRPr="006622A7" w:rsidRDefault="006622A7" w:rsidP="006622A7">
            <w:pPr>
              <w:jc w:val="both"/>
              <w:rPr>
                <w:rFonts w:ascii="Arial" w:hAnsi="Arial" w:cs="Arial"/>
                <w:i/>
              </w:rPr>
            </w:pPr>
            <w:r w:rsidRPr="006622A7">
              <w:rPr>
                <w:rFonts w:ascii="Arial" w:hAnsi="Arial" w:cs="Arial"/>
                <w:b/>
              </w:rPr>
              <w:t xml:space="preserve">DATO ATTO </w:t>
            </w:r>
            <w:r w:rsidRPr="006622A7">
              <w:rPr>
                <w:rFonts w:ascii="Arial" w:hAnsi="Arial" w:cs="Arial"/>
              </w:rPr>
              <w:t>altresì che  alla luce delle indicazioni fornite dall’ANAC nelle Linee Guida n.4 recanti “</w:t>
            </w:r>
            <w:r w:rsidRPr="006622A7">
              <w:rPr>
                <w:rFonts w:ascii="Arial" w:hAnsi="Arial" w:cs="Arial"/>
                <w:i/>
              </w:rPr>
              <w:t>Procedure per l’affidamento dei contratti pubblici di importo inferiore alle soglie di rilevanza comunitaria, indagini di mercato e</w:t>
            </w:r>
            <w:r w:rsidRPr="006622A7">
              <w:rPr>
                <w:rFonts w:ascii="Arial" w:hAnsi="Arial" w:cs="Arial"/>
                <w:i/>
                <w:lang w:bidi="he-IL"/>
              </w:rPr>
              <w:t xml:space="preserve"> </w:t>
            </w:r>
            <w:r w:rsidRPr="006622A7">
              <w:rPr>
                <w:rFonts w:ascii="Arial" w:hAnsi="Arial" w:cs="Arial"/>
              </w:rPr>
              <w:t>formazione e gestione degli elenchi di operatori economici” approvate dal Consiglio dell’Autorità con delibera n. 1097, del 26 ottobre 2016 ed aggiornate al d.lgs. 56/2017, con delibera del Consiglio dell’Autorità n. 206 del 1 marzo 2018 ed al decreto legge 18 aprile 2019, n.32, convertito con legge 14 giugno n. 55,con delibera del Consiglio dell’Autorità  n. 636 del 10 luglio 2019,limitatamente ai punti 1.5, 2.2, 2.3 e 5.2.6.</w:t>
            </w:r>
            <w:r w:rsidRPr="006622A7">
              <w:rPr>
                <w:rFonts w:ascii="Arial" w:hAnsi="Arial" w:cs="Arial"/>
                <w:i/>
              </w:rPr>
              <w:t xml:space="preserve">, ‘Per lavori, servizi e forniture di importo superiore a 5.000,00 euro e non superiore a 20.000,00 euro, in caso di affidamento diretto, la stazione appaltante ha facoltà di procedere alla stipula del contratto sulla base di un’apposita autodichiarazione resa dall’operatore economico ai sensi e per gli effetti del Decreto del Presidente della Repubblica 28 dicembre 2000 n. 445, secondo il </w:t>
            </w:r>
            <w:r w:rsidRPr="006622A7">
              <w:rPr>
                <w:rFonts w:ascii="Arial" w:hAnsi="Arial" w:cs="Arial"/>
                <w:i/>
              </w:rPr>
              <w:lastRenderedPageBreak/>
              <w:t>modello del documento di gara unico europeo, dalla quale risulti il possesso dei requisiti di carattere generale di cui all’articolo 80 del Codice dei contratti pubblici e speciale, ove previsti;</w:t>
            </w:r>
          </w:p>
          <w:p w:rsidR="00096766" w:rsidRPr="00096766" w:rsidRDefault="00096766" w:rsidP="00AD266E">
            <w:pPr>
              <w:tabs>
                <w:tab w:val="left" w:pos="4395"/>
              </w:tabs>
              <w:ind w:right="-6"/>
              <w:jc w:val="both"/>
              <w:rPr>
                <w:rFonts w:ascii="Arial" w:hAnsi="Arial" w:cs="Arial"/>
                <w:bCs/>
              </w:rPr>
            </w:pPr>
            <w:r w:rsidRPr="00096766">
              <w:rPr>
                <w:rFonts w:ascii="Arial" w:hAnsi="Arial" w:cs="Arial"/>
                <w:b/>
                <w:bCs/>
              </w:rPr>
              <w:t xml:space="preserve">VERIFICATA </w:t>
            </w:r>
            <w:r w:rsidRPr="00096766">
              <w:rPr>
                <w:rFonts w:ascii="Arial" w:hAnsi="Arial" w:cs="Arial"/>
                <w:bCs/>
              </w:rPr>
              <w:t>la sussistenza della necessaria copertura finanziaria nell’apposito capitolo del bilancio del Consiglio regionale della Calabria 2019-2021;</w:t>
            </w:r>
          </w:p>
          <w:p w:rsidR="006622A7" w:rsidRPr="006622A7" w:rsidRDefault="006622A7" w:rsidP="00AD266E">
            <w:pPr>
              <w:tabs>
                <w:tab w:val="left" w:pos="4395"/>
              </w:tabs>
              <w:ind w:right="-6"/>
              <w:jc w:val="both"/>
              <w:rPr>
                <w:rFonts w:ascii="Arial" w:hAnsi="Arial" w:cs="Arial"/>
              </w:rPr>
            </w:pPr>
            <w:r w:rsidRPr="006622A7">
              <w:rPr>
                <w:rFonts w:ascii="Arial" w:hAnsi="Arial" w:cs="Arial"/>
                <w:b/>
                <w:bCs/>
              </w:rPr>
              <w:t xml:space="preserve">RITENUTO </w:t>
            </w:r>
            <w:r w:rsidRPr="006622A7">
              <w:rPr>
                <w:rFonts w:ascii="Arial" w:hAnsi="Arial" w:cs="Arial"/>
              </w:rPr>
              <w:t xml:space="preserve">dover provvedere all’affidamento diretto, ai sensi dlel’art.36, comma 2, </w:t>
            </w:r>
            <w:proofErr w:type="spellStart"/>
            <w:proofErr w:type="gramStart"/>
            <w:r w:rsidRPr="006622A7">
              <w:rPr>
                <w:rFonts w:ascii="Arial" w:hAnsi="Arial" w:cs="Arial"/>
              </w:rPr>
              <w:t>lett.</w:t>
            </w:r>
            <w:r w:rsidR="00151FB7">
              <w:rPr>
                <w:rFonts w:ascii="Arial" w:hAnsi="Arial" w:cs="Arial"/>
              </w:rPr>
              <w:t>a</w:t>
            </w:r>
            <w:proofErr w:type="spellEnd"/>
            <w:proofErr w:type="gramEnd"/>
            <w:r w:rsidRPr="006622A7">
              <w:rPr>
                <w:rFonts w:ascii="Arial" w:hAnsi="Arial" w:cs="Arial"/>
              </w:rPr>
              <w:t xml:space="preserve">, d.lgs. 50/2016 e </w:t>
            </w:r>
            <w:proofErr w:type="spellStart"/>
            <w:r w:rsidRPr="006622A7">
              <w:rPr>
                <w:rFonts w:ascii="Arial" w:hAnsi="Arial" w:cs="Arial"/>
              </w:rPr>
              <w:t>ss.mm.ii</w:t>
            </w:r>
            <w:proofErr w:type="spellEnd"/>
            <w:r w:rsidRPr="006622A7">
              <w:rPr>
                <w:rFonts w:ascii="Arial" w:hAnsi="Arial" w:cs="Arial"/>
              </w:rPr>
              <w:t xml:space="preserve">., del servizio di inserzione </w:t>
            </w:r>
            <w:r w:rsidR="00F447EC">
              <w:rPr>
                <w:rFonts w:ascii="Arial" w:hAnsi="Arial" w:cs="Arial"/>
              </w:rPr>
              <w:t>istituzionale mediante acquisto</w:t>
            </w:r>
            <w:r w:rsidRPr="006622A7">
              <w:rPr>
                <w:rFonts w:ascii="Arial" w:hAnsi="Arial" w:cs="Arial"/>
              </w:rPr>
              <w:t xml:space="preserve"> di n.2 (due) pagine a colori sul numero speciale della testata L’Avvenire della Calabria, </w:t>
            </w:r>
            <w:r w:rsidRPr="006622A7">
              <w:rPr>
                <w:rFonts w:ascii="Arial" w:hAnsi="Arial" w:cs="Arial"/>
                <w:bCs/>
              </w:rPr>
              <w:t>che sarà edito in occasione della festa patronale della Madonna della Consolazione, per l</w:t>
            </w:r>
            <w:r w:rsidR="008C2839">
              <w:rPr>
                <w:rFonts w:ascii="Arial" w:hAnsi="Arial" w:cs="Arial"/>
                <w:bCs/>
              </w:rPr>
              <w:t>’</w:t>
            </w:r>
            <w:r w:rsidRPr="006622A7">
              <w:rPr>
                <w:rFonts w:ascii="Arial" w:hAnsi="Arial" w:cs="Arial"/>
                <w:bCs/>
              </w:rPr>
              <w:t>importo complessivo pari ad euro 10.000,00 Iva</w:t>
            </w:r>
            <w:r w:rsidR="008C2839">
              <w:rPr>
                <w:rFonts w:ascii="Arial" w:hAnsi="Arial" w:cs="Arial"/>
                <w:bCs/>
              </w:rPr>
              <w:t xml:space="preserve"> al 22%</w:t>
            </w:r>
            <w:r w:rsidRPr="006622A7">
              <w:rPr>
                <w:rFonts w:ascii="Arial" w:hAnsi="Arial" w:cs="Arial"/>
                <w:bCs/>
              </w:rPr>
              <w:t xml:space="preserve"> inclusa</w:t>
            </w:r>
            <w:r w:rsidRPr="006622A7">
              <w:rPr>
                <w:rFonts w:ascii="Arial" w:hAnsi="Arial" w:cs="Arial"/>
              </w:rPr>
              <w:t>;</w:t>
            </w:r>
          </w:p>
          <w:p w:rsidR="006622A7" w:rsidRPr="006622A7" w:rsidRDefault="006622A7" w:rsidP="006622A7">
            <w:pPr>
              <w:ind w:right="454"/>
              <w:jc w:val="both"/>
              <w:rPr>
                <w:rFonts w:ascii="Arial" w:hAnsi="Arial" w:cs="Arial"/>
                <w:b/>
              </w:rPr>
            </w:pPr>
            <w:r w:rsidRPr="006622A7">
              <w:rPr>
                <w:rFonts w:ascii="Arial" w:hAnsi="Arial" w:cs="Arial"/>
                <w:b/>
              </w:rPr>
              <w:t>VISTI</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 xml:space="preserve">il d.lgs. 165/2001 e </w:t>
            </w:r>
            <w:proofErr w:type="spellStart"/>
            <w:r w:rsidRPr="006622A7">
              <w:rPr>
                <w:rFonts w:ascii="Arial" w:hAnsi="Arial" w:cs="Arial"/>
              </w:rPr>
              <w:t>ss.mm.ii</w:t>
            </w:r>
            <w:proofErr w:type="spellEnd"/>
            <w:r w:rsidRPr="006622A7">
              <w:rPr>
                <w:rFonts w:ascii="Arial" w:hAnsi="Arial" w:cs="Arial"/>
              </w:rPr>
              <w:t>.;</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 xml:space="preserve">la Legge regionale 13 maggio 1996, n.8 e </w:t>
            </w:r>
            <w:proofErr w:type="spellStart"/>
            <w:r w:rsidRPr="006622A7">
              <w:rPr>
                <w:rFonts w:ascii="Arial" w:hAnsi="Arial" w:cs="Arial"/>
              </w:rPr>
              <w:t>ss.mm.ii</w:t>
            </w:r>
            <w:proofErr w:type="spellEnd"/>
            <w:r w:rsidRPr="006622A7">
              <w:rPr>
                <w:rFonts w:ascii="Arial" w:hAnsi="Arial" w:cs="Arial"/>
              </w:rPr>
              <w:t>.;</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la Legge regionale 4 settembre 2001, n. 19 e ss. mm. ii.;</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 xml:space="preserve">il d.lgs. 18 aprile 2016. n.50 e </w:t>
            </w:r>
            <w:proofErr w:type="spellStart"/>
            <w:r w:rsidRPr="006622A7">
              <w:rPr>
                <w:rFonts w:ascii="Arial" w:hAnsi="Arial" w:cs="Arial"/>
              </w:rPr>
              <w:t>ss.mm.ii</w:t>
            </w:r>
            <w:proofErr w:type="spellEnd"/>
            <w:r w:rsidRPr="006622A7">
              <w:rPr>
                <w:rFonts w:ascii="Arial" w:hAnsi="Arial" w:cs="Arial"/>
              </w:rPr>
              <w:t>., ed in particolare l’art. 36, comma 2, lettera a);</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 xml:space="preserve">la deliberazione dell’Ufficio di Presidenza n. 67 del 18.04.2001 e </w:t>
            </w:r>
            <w:proofErr w:type="spellStart"/>
            <w:r w:rsidRPr="006622A7">
              <w:rPr>
                <w:rFonts w:ascii="Arial" w:hAnsi="Arial" w:cs="Arial"/>
              </w:rPr>
              <w:t>ss.</w:t>
            </w:r>
            <w:proofErr w:type="gramStart"/>
            <w:r w:rsidRPr="006622A7">
              <w:rPr>
                <w:rFonts w:ascii="Arial" w:hAnsi="Arial" w:cs="Arial"/>
              </w:rPr>
              <w:t>mm.ii</w:t>
            </w:r>
            <w:proofErr w:type="spellEnd"/>
            <w:r w:rsidRPr="006622A7">
              <w:rPr>
                <w:rFonts w:ascii="Arial" w:hAnsi="Arial" w:cs="Arial"/>
              </w:rPr>
              <w:t>.</w:t>
            </w:r>
            <w:proofErr w:type="gramEnd"/>
            <w:r w:rsidRPr="006622A7">
              <w:rPr>
                <w:rFonts w:ascii="Arial" w:hAnsi="Arial" w:cs="Arial"/>
              </w:rPr>
              <w:t xml:space="preserve"> di approvazione del Regolamento sull’ordinamento degli Uffici e dei Servizi del Consiglio Regionale;</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la Legge regionale 6 aprile 2011 n. 11, recante “Istituzione del Bollettino Ufficiale Telematico della Regione Calabria e norme per la pubblicazione degli atti”, ed in particolare gli art. 5 e 9;</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la deliberazione del Consiglio Regionale n. 190 del 4 maggio 2017 di approvazione del nuovo Regolamento di Amministrazione e Contabilità del Consiglio Regionale della Calabria, modificata e integrata con la deliberazione del Consiglio regionale n. 342 del 28 settembre 2018;</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la deliberazione dell’Ufficio di Presidenza n. 71 del 24 novembre 2017, con la quale è stata approvata la nuova struttura organizzativa del Consiglio regionale;</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la deliberazione del Consiglio regionale n. 356 del 21 dicembre 2018, con la quale è stato approvato il bilancio di previsione del Consiglio regionale per gli esercizi 2019-2021;</w:t>
            </w:r>
          </w:p>
          <w:p w:rsidR="006622A7" w:rsidRPr="006622A7" w:rsidRDefault="006622A7" w:rsidP="006622A7">
            <w:pPr>
              <w:numPr>
                <w:ilvl w:val="0"/>
                <w:numId w:val="22"/>
              </w:numPr>
              <w:suppressAutoHyphens/>
              <w:spacing w:after="0"/>
              <w:ind w:right="454"/>
              <w:jc w:val="both"/>
              <w:rPr>
                <w:rFonts w:ascii="Arial" w:hAnsi="Arial" w:cs="Arial"/>
              </w:rPr>
            </w:pPr>
            <w:r w:rsidRPr="006622A7">
              <w:rPr>
                <w:rFonts w:ascii="Arial" w:hAnsi="Arial" w:cs="Arial"/>
              </w:rPr>
              <w:t xml:space="preserve">la deliberazione dell’Ufficio di Presidenza n. 41 del 6 agosto 2015 con la quale è stato conferito allo scrivente l’incarico </w:t>
            </w:r>
            <w:proofErr w:type="gramStart"/>
            <w:r w:rsidRPr="006622A7">
              <w:rPr>
                <w:rFonts w:ascii="Arial" w:hAnsi="Arial" w:cs="Arial"/>
              </w:rPr>
              <w:t>di  Segretario</w:t>
            </w:r>
            <w:proofErr w:type="gramEnd"/>
            <w:r w:rsidRPr="006622A7">
              <w:rPr>
                <w:rFonts w:ascii="Arial" w:hAnsi="Arial" w:cs="Arial"/>
              </w:rPr>
              <w:t>/Direttore Generale del Consiglio Regionale della Calabria;</w:t>
            </w:r>
          </w:p>
          <w:p w:rsidR="006622A7" w:rsidRPr="006622A7" w:rsidRDefault="006622A7" w:rsidP="0075703C">
            <w:pPr>
              <w:pStyle w:val="Stile"/>
              <w:jc w:val="center"/>
              <w:rPr>
                <w:rFonts w:ascii="Arial" w:eastAsia="Calibri" w:hAnsi="Arial" w:cs="Arial"/>
                <w:b/>
                <w:sz w:val="22"/>
                <w:szCs w:val="22"/>
                <w:lang w:eastAsia="en-US" w:bidi="ar-SA"/>
              </w:rPr>
            </w:pPr>
            <w:r w:rsidRPr="006622A7">
              <w:rPr>
                <w:rFonts w:ascii="Arial" w:eastAsia="Calibri" w:hAnsi="Arial" w:cs="Arial"/>
                <w:b/>
                <w:sz w:val="22"/>
                <w:szCs w:val="22"/>
                <w:lang w:eastAsia="en-US" w:bidi="ar-SA"/>
              </w:rPr>
              <w:t>DETERMINA</w:t>
            </w:r>
          </w:p>
          <w:p w:rsidR="006622A7" w:rsidRPr="006622A7" w:rsidRDefault="006622A7" w:rsidP="006622A7">
            <w:pPr>
              <w:tabs>
                <w:tab w:val="left" w:pos="7371"/>
              </w:tabs>
              <w:ind w:right="415"/>
              <w:jc w:val="both"/>
              <w:rPr>
                <w:rFonts w:ascii="Arial" w:hAnsi="Arial" w:cs="Arial"/>
              </w:rPr>
            </w:pPr>
            <w:r w:rsidRPr="006622A7">
              <w:rPr>
                <w:rFonts w:ascii="Arial" w:eastAsia="Calibri" w:hAnsi="Arial" w:cs="Arial"/>
                <w:b/>
                <w:lang w:eastAsia="en-US"/>
              </w:rPr>
              <w:t xml:space="preserve">- </w:t>
            </w:r>
            <w:r w:rsidRPr="006622A7">
              <w:rPr>
                <w:rFonts w:ascii="Arial" w:eastAsia="Calibri" w:hAnsi="Arial" w:cs="Arial"/>
                <w:lang w:eastAsia="en-US"/>
              </w:rPr>
              <w:t>di prendere atto</w:t>
            </w:r>
            <w:r w:rsidRPr="006622A7">
              <w:rPr>
                <w:rFonts w:ascii="Arial" w:eastAsia="Calibri" w:hAnsi="Arial" w:cs="Arial"/>
                <w:b/>
                <w:lang w:eastAsia="en-US"/>
              </w:rPr>
              <w:t xml:space="preserve"> </w:t>
            </w:r>
            <w:r w:rsidRPr="006622A7">
              <w:rPr>
                <w:rFonts w:ascii="Arial" w:eastAsia="Calibri" w:hAnsi="Arial" w:cs="Arial"/>
                <w:lang w:eastAsia="en-US"/>
              </w:rPr>
              <w:t>del</w:t>
            </w:r>
            <w:r w:rsidRPr="006622A7">
              <w:rPr>
                <w:rFonts w:ascii="Arial" w:hAnsi="Arial" w:cs="Arial"/>
              </w:rPr>
              <w:t xml:space="preserve"> Piano della Comunicazione del Consiglio regionale, approvato con deliberazione dell’Ufficio di Presidenza n. 37 del 22 settembre 2016, modificata ed integrata con deliberazione dell’Ufficio di Presidenza n.32 del 4 giugno 2018, ed in particolare della sezione 4 ‘Piano annuale delle inserzioni istituzionali’, paragrafo 4.1 ‘Campagne ADV su stampa quotidiana’;</w:t>
            </w:r>
          </w:p>
          <w:p w:rsidR="006622A7" w:rsidRPr="006622A7" w:rsidRDefault="006622A7" w:rsidP="006622A7">
            <w:pPr>
              <w:tabs>
                <w:tab w:val="left" w:pos="7371"/>
              </w:tabs>
              <w:ind w:right="415"/>
              <w:jc w:val="both"/>
              <w:rPr>
                <w:rFonts w:ascii="Arial" w:hAnsi="Arial" w:cs="Arial"/>
                <w:b/>
              </w:rPr>
            </w:pPr>
            <w:r w:rsidRPr="006622A7">
              <w:rPr>
                <w:rFonts w:ascii="Arial" w:hAnsi="Arial" w:cs="Arial"/>
              </w:rPr>
              <w:t xml:space="preserve">- </w:t>
            </w:r>
            <w:r w:rsidR="008C2839">
              <w:rPr>
                <w:rFonts w:ascii="Arial" w:hAnsi="Arial" w:cs="Arial"/>
              </w:rPr>
              <w:t>d</w:t>
            </w:r>
            <w:r w:rsidRPr="006622A7">
              <w:rPr>
                <w:rFonts w:ascii="Arial" w:hAnsi="Arial" w:cs="Arial"/>
              </w:rPr>
              <w:t xml:space="preserve">i prendere atto, altresì, della relazione integrativa sul Piano annuale delle inserzioni istituzionali, acquisita agli atti in data 15 luglio 2019, </w:t>
            </w:r>
            <w:proofErr w:type="spellStart"/>
            <w:r w:rsidRPr="006622A7">
              <w:rPr>
                <w:rFonts w:ascii="Arial" w:hAnsi="Arial" w:cs="Arial"/>
              </w:rPr>
              <w:t>prot</w:t>
            </w:r>
            <w:proofErr w:type="spellEnd"/>
            <w:r w:rsidRPr="006622A7">
              <w:rPr>
                <w:rFonts w:ascii="Arial" w:hAnsi="Arial" w:cs="Arial"/>
              </w:rPr>
              <w:t>. gen. n. 20869 (che si allega al presente provvedimento quale parte integrante e sostanziale), con la quale il Capo Ufficio Stampa ha comunicato l’opportunità di inserire, tra le testate giornalistiche a supporto delle attività promozionali del Consiglio regionale della Calabria, anche il settimanale diocesano L'Avvenire di Calabria, testata di proprietà della Arcidiocesi di Reggio Calabria – Bova;</w:t>
            </w:r>
          </w:p>
          <w:p w:rsidR="006622A7" w:rsidRPr="006622A7" w:rsidRDefault="006622A7" w:rsidP="006622A7">
            <w:pPr>
              <w:tabs>
                <w:tab w:val="left" w:pos="4395"/>
              </w:tabs>
              <w:ind w:right="415"/>
              <w:jc w:val="both"/>
              <w:rPr>
                <w:rFonts w:ascii="Arial" w:hAnsi="Arial" w:cs="Arial"/>
              </w:rPr>
            </w:pPr>
            <w:r w:rsidRPr="006622A7">
              <w:rPr>
                <w:rFonts w:ascii="Arial" w:eastAsia="Calibri" w:hAnsi="Arial" w:cs="Arial"/>
                <w:lang w:eastAsia="en-US"/>
              </w:rPr>
              <w:t xml:space="preserve"> -di procedere</w:t>
            </w:r>
            <w:r w:rsidRPr="006622A7">
              <w:rPr>
                <w:rFonts w:ascii="Arial" w:hAnsi="Arial" w:cs="Arial"/>
              </w:rPr>
              <w:t xml:space="preserve"> all’affidamento diretto, ai sensi d</w:t>
            </w:r>
            <w:r w:rsidR="00F447EC">
              <w:rPr>
                <w:rFonts w:ascii="Arial" w:hAnsi="Arial" w:cs="Arial"/>
              </w:rPr>
              <w:t>ell</w:t>
            </w:r>
            <w:r w:rsidRPr="006622A7">
              <w:rPr>
                <w:rFonts w:ascii="Arial" w:hAnsi="Arial" w:cs="Arial"/>
              </w:rPr>
              <w:t xml:space="preserve">’art.36, comma 2, </w:t>
            </w:r>
            <w:proofErr w:type="spellStart"/>
            <w:r w:rsidRPr="006622A7">
              <w:rPr>
                <w:rFonts w:ascii="Arial" w:hAnsi="Arial" w:cs="Arial"/>
              </w:rPr>
              <w:t>lett</w:t>
            </w:r>
            <w:proofErr w:type="spellEnd"/>
            <w:r w:rsidRPr="006622A7">
              <w:rPr>
                <w:rFonts w:ascii="Arial" w:hAnsi="Arial" w:cs="Arial"/>
              </w:rPr>
              <w:t>.</w:t>
            </w:r>
            <w:r w:rsidR="008E0977">
              <w:rPr>
                <w:rFonts w:ascii="Arial" w:hAnsi="Arial" w:cs="Arial"/>
              </w:rPr>
              <w:t xml:space="preserve"> </w:t>
            </w:r>
            <w:r w:rsidR="008C2839">
              <w:rPr>
                <w:rFonts w:ascii="Arial" w:hAnsi="Arial" w:cs="Arial"/>
              </w:rPr>
              <w:t>a</w:t>
            </w:r>
            <w:r w:rsidRPr="006622A7">
              <w:rPr>
                <w:rFonts w:ascii="Arial" w:hAnsi="Arial" w:cs="Arial"/>
              </w:rPr>
              <w:t xml:space="preserve">, d.lgs. 50/2016 e </w:t>
            </w:r>
            <w:proofErr w:type="spellStart"/>
            <w:r w:rsidRPr="006622A7">
              <w:rPr>
                <w:rFonts w:ascii="Arial" w:hAnsi="Arial" w:cs="Arial"/>
              </w:rPr>
              <w:t>ss.mm.ii</w:t>
            </w:r>
            <w:proofErr w:type="spellEnd"/>
            <w:r w:rsidRPr="006622A7">
              <w:rPr>
                <w:rFonts w:ascii="Arial" w:hAnsi="Arial" w:cs="Arial"/>
              </w:rPr>
              <w:t xml:space="preserve">., all’operatore economico Avvenire Nuova Editoriale Italiana S.p.A., con sede in Milano Piazza Carbonari n.3, </w:t>
            </w:r>
            <w:proofErr w:type="spellStart"/>
            <w:r w:rsidRPr="006622A7">
              <w:rPr>
                <w:rFonts w:ascii="Arial" w:hAnsi="Arial" w:cs="Arial"/>
              </w:rPr>
              <w:t>P.Iva</w:t>
            </w:r>
            <w:proofErr w:type="spellEnd"/>
            <w:r w:rsidRPr="006622A7">
              <w:rPr>
                <w:rFonts w:ascii="Arial" w:hAnsi="Arial" w:cs="Arial"/>
              </w:rPr>
              <w:t xml:space="preserve"> 00743840159, del servizio di inserzione istituzionale mediante acquisto di n.2 (due) pagine a colori sul numero speciale della testata L’Avvenire della Calabria, </w:t>
            </w:r>
            <w:r w:rsidRPr="006622A7">
              <w:rPr>
                <w:rFonts w:ascii="Arial" w:hAnsi="Arial" w:cs="Arial"/>
                <w:bCs/>
              </w:rPr>
              <w:t xml:space="preserve">che sarà edito in occasione della festa patronale della Madonna della Consolazione, per l’importo complessivo pari ad euro 10.000,00 Iva </w:t>
            </w:r>
            <w:r w:rsidR="008C2839">
              <w:rPr>
                <w:rFonts w:ascii="Arial" w:hAnsi="Arial" w:cs="Arial"/>
                <w:bCs/>
              </w:rPr>
              <w:t xml:space="preserve">al 22% </w:t>
            </w:r>
            <w:r w:rsidRPr="006622A7">
              <w:rPr>
                <w:rFonts w:ascii="Arial" w:hAnsi="Arial" w:cs="Arial"/>
                <w:bCs/>
              </w:rPr>
              <w:t>inclusa</w:t>
            </w:r>
            <w:r w:rsidRPr="006622A7">
              <w:rPr>
                <w:rFonts w:ascii="Arial" w:hAnsi="Arial" w:cs="Arial"/>
              </w:rPr>
              <w:t>;</w:t>
            </w:r>
          </w:p>
          <w:p w:rsidR="006622A7" w:rsidRPr="006622A7" w:rsidRDefault="006622A7" w:rsidP="006622A7">
            <w:pPr>
              <w:pStyle w:val="Paragrafoelenco"/>
              <w:ind w:left="0" w:right="454"/>
              <w:jc w:val="both"/>
              <w:rPr>
                <w:rFonts w:ascii="Arial" w:eastAsia="Calibri" w:hAnsi="Arial" w:cs="Arial"/>
                <w:i/>
                <w:lang w:eastAsia="en-US"/>
              </w:rPr>
            </w:pPr>
            <w:r w:rsidRPr="006622A7">
              <w:rPr>
                <w:rFonts w:ascii="Arial" w:hAnsi="Arial" w:cs="Arial"/>
              </w:rPr>
              <w:t xml:space="preserve">- </w:t>
            </w:r>
            <w:r w:rsidRPr="006622A7">
              <w:rPr>
                <w:rFonts w:ascii="Arial" w:eastAsia="Calibri" w:hAnsi="Arial" w:cs="Arial"/>
                <w:lang w:eastAsia="en-US"/>
              </w:rPr>
              <w:t>di dare atto</w:t>
            </w:r>
            <w:r w:rsidRPr="006622A7">
              <w:rPr>
                <w:rFonts w:ascii="Arial" w:eastAsia="Calibri" w:hAnsi="Arial" w:cs="Arial"/>
                <w:b/>
                <w:lang w:eastAsia="en-US"/>
              </w:rPr>
              <w:t xml:space="preserve"> </w:t>
            </w:r>
            <w:r w:rsidRPr="006622A7">
              <w:rPr>
                <w:rFonts w:ascii="Arial" w:eastAsia="Calibri" w:hAnsi="Arial" w:cs="Arial"/>
                <w:lang w:eastAsia="en-US"/>
              </w:rPr>
              <w:t xml:space="preserve">che, ai sensi di quanto disposto dall’art. 32 comma 14, d.lgs. 50/2016 e </w:t>
            </w:r>
            <w:proofErr w:type="spellStart"/>
            <w:r w:rsidRPr="006622A7">
              <w:rPr>
                <w:rFonts w:ascii="Arial" w:eastAsia="Calibri" w:hAnsi="Arial" w:cs="Arial"/>
                <w:lang w:eastAsia="en-US"/>
              </w:rPr>
              <w:t>ss.mm.ii</w:t>
            </w:r>
            <w:proofErr w:type="spellEnd"/>
            <w:r w:rsidRPr="006622A7">
              <w:rPr>
                <w:rFonts w:ascii="Arial" w:eastAsia="Calibri" w:hAnsi="Arial" w:cs="Arial"/>
                <w:lang w:eastAsia="en-US"/>
              </w:rPr>
              <w:t>., il contratto sarà stipulato</w:t>
            </w:r>
            <w:r w:rsidRPr="006622A7">
              <w:rPr>
                <w:rFonts w:ascii="Arial" w:eastAsia="Calibri" w:hAnsi="Arial" w:cs="Arial"/>
                <w:i/>
                <w:lang w:eastAsia="en-US"/>
              </w:rPr>
              <w:t xml:space="preserve"> ‘mediante corrispondenza secondo l’uso del commercio consistente in un apposito scambio di lettere, anche tramite posta elettronica certificata o strumenti analoghi negli altri Stati membri (…….)’ </w:t>
            </w:r>
            <w:r w:rsidRPr="006622A7">
              <w:rPr>
                <w:rFonts w:ascii="Arial" w:eastAsia="Calibri" w:hAnsi="Arial" w:cs="Arial"/>
                <w:lang w:eastAsia="en-US"/>
              </w:rPr>
              <w:t xml:space="preserve">previa verifica, in capo all’operatore economico </w:t>
            </w:r>
            <w:r w:rsidRPr="006622A7">
              <w:rPr>
                <w:rFonts w:ascii="Arial" w:eastAsia="Calibri" w:hAnsi="Arial" w:cs="Arial"/>
                <w:i/>
                <w:lang w:eastAsia="en-US"/>
              </w:rPr>
              <w:t>de quo</w:t>
            </w:r>
            <w:r w:rsidRPr="006622A7">
              <w:rPr>
                <w:rFonts w:ascii="Arial" w:eastAsia="Calibri" w:hAnsi="Arial" w:cs="Arial"/>
                <w:lang w:eastAsia="en-US"/>
              </w:rPr>
              <w:t xml:space="preserve">, dei requisiti prescritti dalla normativa vigente, secondo quanto previsto dal paragrafo 4.2.3 delle Linee guida </w:t>
            </w:r>
            <w:proofErr w:type="spellStart"/>
            <w:r w:rsidRPr="006622A7">
              <w:rPr>
                <w:rFonts w:ascii="Arial" w:eastAsia="Calibri" w:hAnsi="Arial" w:cs="Arial"/>
                <w:lang w:eastAsia="en-US"/>
              </w:rPr>
              <w:t>Anac</w:t>
            </w:r>
            <w:proofErr w:type="spellEnd"/>
            <w:r w:rsidRPr="006622A7">
              <w:rPr>
                <w:rFonts w:ascii="Arial" w:eastAsia="Calibri" w:hAnsi="Arial" w:cs="Arial"/>
                <w:lang w:eastAsia="en-US"/>
              </w:rPr>
              <w:t xml:space="preserve"> n.4,</w:t>
            </w:r>
            <w:r w:rsidRPr="006622A7">
              <w:rPr>
                <w:rFonts w:ascii="Arial" w:hAnsi="Arial" w:cs="Arial"/>
              </w:rPr>
              <w:t xml:space="preserve"> recanti “</w:t>
            </w:r>
            <w:r w:rsidRPr="006622A7">
              <w:rPr>
                <w:rFonts w:ascii="Arial" w:hAnsi="Arial" w:cs="Arial"/>
                <w:i/>
              </w:rPr>
              <w:t xml:space="preserve">Procedure per l’affidamento dei contratti pubblici di importo inferiore alle soglie di rilevanza comunitaria, indagini di mercato </w:t>
            </w:r>
            <w:r w:rsidRPr="006622A7">
              <w:rPr>
                <w:rFonts w:ascii="Arial" w:hAnsi="Arial" w:cs="Arial"/>
              </w:rPr>
              <w:t>e</w:t>
            </w:r>
            <w:r w:rsidRPr="006622A7">
              <w:rPr>
                <w:rFonts w:ascii="Arial" w:eastAsia="Calibri" w:hAnsi="Arial" w:cs="Arial"/>
                <w:lang w:eastAsia="en-US"/>
              </w:rPr>
              <w:t xml:space="preserve"> </w:t>
            </w:r>
            <w:r w:rsidRPr="006622A7">
              <w:rPr>
                <w:rFonts w:ascii="Arial" w:hAnsi="Arial" w:cs="Arial"/>
              </w:rPr>
              <w:t xml:space="preserve">formazione e gestione degli elenchi di operatori economici” approvate dal Consiglio dell’Autorità con delibera n. 1097, del 26 ottobre 2016 ed aggiornate al </w:t>
            </w:r>
            <w:r w:rsidRPr="006622A7">
              <w:rPr>
                <w:rFonts w:ascii="Arial" w:hAnsi="Arial" w:cs="Arial"/>
              </w:rPr>
              <w:lastRenderedPageBreak/>
              <w:t>d.lgs. 56/2017, con delibera del Consiglio dell’Autorità n. 206 del 1 marzo 2018 ed al decreto legge 18 aprile 2019, n.32, convertito con legge 14 giugno n. 55,con delibera del Consiglio dell’Autorità  n. 636 del 10 luglio 2019,limitatamente ai punti 1.5, 2.2, 2.3 e 5.2.6.;</w:t>
            </w:r>
            <w:r w:rsidRPr="006622A7">
              <w:rPr>
                <w:rFonts w:ascii="Arial" w:eastAsia="Calibri" w:hAnsi="Arial" w:cs="Arial"/>
                <w:i/>
                <w:lang w:eastAsia="en-US"/>
              </w:rPr>
              <w:t xml:space="preserve"> </w:t>
            </w:r>
          </w:p>
          <w:p w:rsidR="006622A7" w:rsidRPr="006622A7" w:rsidRDefault="006622A7" w:rsidP="006622A7">
            <w:pPr>
              <w:tabs>
                <w:tab w:val="left" w:pos="7371"/>
              </w:tabs>
              <w:ind w:right="415"/>
              <w:jc w:val="both"/>
              <w:rPr>
                <w:rFonts w:ascii="Arial" w:hAnsi="Arial" w:cs="Arial"/>
              </w:rPr>
            </w:pPr>
            <w:r w:rsidRPr="006622A7">
              <w:rPr>
                <w:rFonts w:ascii="Arial" w:hAnsi="Arial" w:cs="Arial"/>
              </w:rPr>
              <w:t>- di impegnare la somma complessiva pari ad euro 10.000 (diecimila/00) Iva</w:t>
            </w:r>
            <w:r w:rsidR="00AD266E">
              <w:rPr>
                <w:rFonts w:ascii="Arial" w:hAnsi="Arial" w:cs="Arial"/>
              </w:rPr>
              <w:t xml:space="preserve"> al 22%</w:t>
            </w:r>
            <w:r w:rsidRPr="006622A7">
              <w:rPr>
                <w:rFonts w:ascii="Arial" w:hAnsi="Arial" w:cs="Arial"/>
              </w:rPr>
              <w:t xml:space="preserve"> inclusa sulla Missione 01 Programma 02 Titolo 01 </w:t>
            </w:r>
            <w:proofErr w:type="spellStart"/>
            <w:r w:rsidRPr="006622A7">
              <w:rPr>
                <w:rFonts w:ascii="Arial" w:hAnsi="Arial" w:cs="Arial"/>
              </w:rPr>
              <w:t>macroaggregato</w:t>
            </w:r>
            <w:proofErr w:type="spellEnd"/>
            <w:r w:rsidRPr="006622A7">
              <w:rPr>
                <w:rFonts w:ascii="Arial" w:hAnsi="Arial" w:cs="Arial"/>
              </w:rPr>
              <w:t xml:space="preserve"> 103 capitolo 52374, Articolo 374, </w:t>
            </w:r>
            <w:proofErr w:type="spellStart"/>
            <w:r w:rsidRPr="006622A7">
              <w:rPr>
                <w:rFonts w:ascii="Arial" w:hAnsi="Arial" w:cs="Arial"/>
              </w:rPr>
              <w:t>P.d.c</w:t>
            </w:r>
            <w:proofErr w:type="spellEnd"/>
            <w:r w:rsidRPr="006622A7">
              <w:rPr>
                <w:rFonts w:ascii="Arial" w:hAnsi="Arial" w:cs="Arial"/>
              </w:rPr>
              <w:t>. 1.03.02.02.004 del bilancio del Consiglio regionale 2019-2021, con scadenza nell'esercizio 2019, che presenta la necessaria disponibilità;</w:t>
            </w:r>
          </w:p>
          <w:p w:rsidR="006622A7" w:rsidRPr="006622A7" w:rsidRDefault="006622A7" w:rsidP="006622A7">
            <w:pPr>
              <w:pStyle w:val="Paragrafoelenco"/>
              <w:ind w:left="0" w:right="454"/>
              <w:jc w:val="both"/>
              <w:rPr>
                <w:rFonts w:ascii="Arial" w:eastAsia="Calibri" w:hAnsi="Arial" w:cs="Arial"/>
                <w:lang w:eastAsia="en-US"/>
              </w:rPr>
            </w:pPr>
            <w:r w:rsidRPr="006622A7">
              <w:rPr>
                <w:rFonts w:ascii="Arial" w:eastAsia="Calibri" w:hAnsi="Arial" w:cs="Arial"/>
                <w:lang w:eastAsia="en-US"/>
              </w:rPr>
              <w:t>- di liquidare, senza ulteriori formalità, quanto dovuto previo controllo, da parte dell’Ufficio Stampa, della regolarità della documentazione attestante l’avvenuta prestazione;</w:t>
            </w:r>
          </w:p>
          <w:p w:rsidR="006622A7" w:rsidRPr="006622A7" w:rsidRDefault="006622A7" w:rsidP="006622A7">
            <w:pPr>
              <w:pStyle w:val="Stile"/>
              <w:tabs>
                <w:tab w:val="left" w:pos="19"/>
                <w:tab w:val="left" w:pos="278"/>
              </w:tabs>
              <w:ind w:right="454"/>
              <w:jc w:val="both"/>
              <w:rPr>
                <w:rFonts w:ascii="Arial" w:eastAsia="Calibri" w:hAnsi="Arial" w:cs="Arial"/>
                <w:sz w:val="22"/>
                <w:szCs w:val="22"/>
                <w:lang w:eastAsia="en-US" w:bidi="ar-SA"/>
              </w:rPr>
            </w:pPr>
            <w:r w:rsidRPr="006622A7">
              <w:rPr>
                <w:rFonts w:ascii="Arial" w:eastAsia="Calibri" w:hAnsi="Arial" w:cs="Arial"/>
                <w:sz w:val="22"/>
                <w:szCs w:val="22"/>
                <w:lang w:eastAsia="en-US" w:bidi="ar-SA"/>
              </w:rPr>
              <w:t>- di trasmettere copia del presente provvedimento, per il seguito di rispettiva competenza:</w:t>
            </w:r>
          </w:p>
          <w:p w:rsidR="006622A7" w:rsidRPr="006622A7" w:rsidRDefault="002B5A8F" w:rsidP="006622A7">
            <w:pPr>
              <w:pStyle w:val="Stile"/>
              <w:tabs>
                <w:tab w:val="left" w:pos="19"/>
                <w:tab w:val="left" w:pos="278"/>
              </w:tabs>
              <w:ind w:right="454"/>
              <w:jc w:val="both"/>
              <w:rPr>
                <w:rFonts w:ascii="Arial" w:eastAsia="Calibri" w:hAnsi="Arial" w:cs="Arial"/>
                <w:sz w:val="22"/>
                <w:szCs w:val="22"/>
                <w:lang w:eastAsia="en-US" w:bidi="ar-SA"/>
              </w:rPr>
            </w:pPr>
            <w:r>
              <w:rPr>
                <w:rFonts w:ascii="Arial" w:eastAsia="Calibri" w:hAnsi="Arial" w:cs="Arial"/>
                <w:sz w:val="22"/>
                <w:szCs w:val="22"/>
                <w:lang w:eastAsia="en-US" w:bidi="ar-SA"/>
              </w:rPr>
              <w:t xml:space="preserve">● </w:t>
            </w:r>
            <w:r w:rsidR="006622A7" w:rsidRPr="006622A7">
              <w:rPr>
                <w:rFonts w:ascii="Arial" w:eastAsia="Calibri" w:hAnsi="Arial" w:cs="Arial"/>
                <w:sz w:val="22"/>
                <w:szCs w:val="22"/>
                <w:lang w:eastAsia="en-US" w:bidi="ar-SA"/>
              </w:rPr>
              <w:t>al Settore Segreteria Ufficio di Presidenza;</w:t>
            </w:r>
          </w:p>
          <w:p w:rsidR="006622A7" w:rsidRPr="006622A7" w:rsidRDefault="002B5A8F" w:rsidP="006622A7">
            <w:pPr>
              <w:pStyle w:val="Stile"/>
              <w:tabs>
                <w:tab w:val="left" w:pos="19"/>
                <w:tab w:val="left" w:pos="278"/>
              </w:tabs>
              <w:ind w:right="454"/>
              <w:jc w:val="both"/>
              <w:rPr>
                <w:rFonts w:ascii="Arial" w:eastAsia="Calibri" w:hAnsi="Arial" w:cs="Arial"/>
                <w:sz w:val="22"/>
                <w:szCs w:val="22"/>
                <w:lang w:eastAsia="en-US" w:bidi="ar-SA"/>
              </w:rPr>
            </w:pPr>
            <w:r>
              <w:rPr>
                <w:rFonts w:ascii="Arial" w:eastAsia="Calibri" w:hAnsi="Arial" w:cs="Arial"/>
                <w:sz w:val="22"/>
                <w:szCs w:val="22"/>
                <w:lang w:eastAsia="en-US" w:bidi="ar-SA"/>
              </w:rPr>
              <w:t xml:space="preserve">● </w:t>
            </w:r>
            <w:r w:rsidR="006622A7" w:rsidRPr="006622A7">
              <w:rPr>
                <w:rFonts w:ascii="Arial" w:eastAsia="Calibri" w:hAnsi="Arial" w:cs="Arial"/>
                <w:sz w:val="22"/>
                <w:szCs w:val="22"/>
                <w:lang w:eastAsia="en-US" w:bidi="ar-SA"/>
              </w:rPr>
              <w:t>al Settore Bilancio e Ragioneria, anche per l’inoltro al Collegio dei Revisor dei conti;</w:t>
            </w:r>
          </w:p>
          <w:p w:rsidR="006622A7" w:rsidRPr="006622A7" w:rsidRDefault="002B5A8F" w:rsidP="006622A7">
            <w:pPr>
              <w:pStyle w:val="Stile"/>
              <w:tabs>
                <w:tab w:val="left" w:pos="19"/>
                <w:tab w:val="left" w:pos="278"/>
              </w:tabs>
              <w:ind w:right="454"/>
              <w:jc w:val="both"/>
              <w:rPr>
                <w:rFonts w:ascii="Arial" w:eastAsia="Calibri" w:hAnsi="Arial" w:cs="Arial"/>
                <w:sz w:val="22"/>
                <w:szCs w:val="22"/>
                <w:lang w:eastAsia="en-US" w:bidi="ar-SA"/>
              </w:rPr>
            </w:pPr>
            <w:r>
              <w:rPr>
                <w:rFonts w:ascii="Arial" w:eastAsia="Calibri" w:hAnsi="Arial" w:cs="Arial"/>
                <w:sz w:val="22"/>
                <w:szCs w:val="22"/>
                <w:lang w:eastAsia="en-US" w:bidi="ar-SA"/>
              </w:rPr>
              <w:t xml:space="preserve">● </w:t>
            </w:r>
            <w:r w:rsidR="006622A7" w:rsidRPr="006622A7">
              <w:rPr>
                <w:rFonts w:ascii="Arial" w:eastAsia="Calibri" w:hAnsi="Arial" w:cs="Arial"/>
                <w:sz w:val="22"/>
                <w:szCs w:val="22"/>
                <w:lang w:eastAsia="en-US" w:bidi="ar-SA"/>
              </w:rPr>
              <w:t>all'Ufficio Stampa;</w:t>
            </w:r>
          </w:p>
          <w:p w:rsidR="006622A7" w:rsidRPr="006622A7" w:rsidRDefault="002B5A8F" w:rsidP="006622A7">
            <w:pPr>
              <w:pStyle w:val="Stile"/>
              <w:tabs>
                <w:tab w:val="left" w:pos="19"/>
                <w:tab w:val="left" w:pos="278"/>
              </w:tabs>
              <w:ind w:right="454"/>
              <w:jc w:val="both"/>
              <w:rPr>
                <w:rFonts w:ascii="Arial" w:eastAsia="Calibri" w:hAnsi="Arial" w:cs="Arial"/>
                <w:sz w:val="22"/>
                <w:szCs w:val="22"/>
                <w:lang w:eastAsia="en-US" w:bidi="ar-SA"/>
              </w:rPr>
            </w:pPr>
            <w:r>
              <w:rPr>
                <w:rFonts w:ascii="Arial" w:eastAsia="Calibri" w:hAnsi="Arial" w:cs="Arial"/>
                <w:sz w:val="22"/>
                <w:szCs w:val="22"/>
                <w:lang w:eastAsia="en-US" w:bidi="ar-SA"/>
              </w:rPr>
              <w:t xml:space="preserve">● </w:t>
            </w:r>
            <w:r w:rsidR="006622A7" w:rsidRPr="006622A7">
              <w:rPr>
                <w:rFonts w:ascii="Arial" w:eastAsia="Calibri" w:hAnsi="Arial" w:cs="Arial"/>
                <w:sz w:val="22"/>
                <w:szCs w:val="22"/>
                <w:lang w:eastAsia="en-US" w:bidi="ar-SA"/>
              </w:rPr>
              <w:t xml:space="preserve">al Portavoce del Presidente del Consiglio regionale. </w:t>
            </w:r>
          </w:p>
          <w:p w:rsidR="006622A7" w:rsidRPr="006622A7" w:rsidRDefault="006622A7" w:rsidP="006622A7">
            <w:pPr>
              <w:ind w:right="454"/>
              <w:jc w:val="both"/>
              <w:rPr>
                <w:rFonts w:ascii="Arial" w:eastAsia="Calibri" w:hAnsi="Arial" w:cs="Arial"/>
                <w:b/>
                <w:bCs/>
                <w:lang w:eastAsia="en-US"/>
              </w:rPr>
            </w:pPr>
            <w:r w:rsidRPr="006622A7">
              <w:rPr>
                <w:rFonts w:ascii="Arial" w:eastAsia="Calibri" w:hAnsi="Arial" w:cs="Arial"/>
                <w:lang w:eastAsia="en-US"/>
              </w:rPr>
              <w:t>Il presente provvedimento, formulato alla stregua dell'istruttoria compiuta dal responsabile del procedimento, ai sensi dell’art. 5 della L.R. 19/2001, sarà pubblicato sul B.U. della Regione Calabria.</w:t>
            </w:r>
          </w:p>
          <w:p w:rsidR="006622A7" w:rsidRPr="006622A7" w:rsidRDefault="006622A7" w:rsidP="006622A7">
            <w:pPr>
              <w:spacing w:before="240" w:line="276" w:lineRule="auto"/>
              <w:ind w:left="57" w:right="454"/>
              <w:contextualSpacing/>
              <w:jc w:val="both"/>
              <w:rPr>
                <w:rFonts w:ascii="Arial" w:eastAsia="Calibri" w:hAnsi="Arial" w:cs="Arial"/>
                <w:b/>
                <w:bCs/>
                <w:lang w:eastAsia="en-US"/>
              </w:rPr>
            </w:pPr>
          </w:p>
          <w:p w:rsidR="006622A7" w:rsidRPr="006622A7" w:rsidRDefault="006622A7" w:rsidP="006622A7">
            <w:pPr>
              <w:spacing w:before="240" w:line="276" w:lineRule="auto"/>
              <w:ind w:left="57" w:right="454"/>
              <w:contextualSpacing/>
              <w:jc w:val="both"/>
              <w:rPr>
                <w:rFonts w:ascii="Arial" w:eastAsia="Calibri" w:hAnsi="Arial" w:cs="Arial"/>
                <w:b/>
                <w:bCs/>
                <w:lang w:eastAsia="en-US"/>
              </w:rPr>
            </w:pPr>
            <w:r w:rsidRPr="006622A7">
              <w:rPr>
                <w:rFonts w:ascii="Arial" w:eastAsia="Calibri" w:hAnsi="Arial" w:cs="Arial"/>
                <w:b/>
                <w:bCs/>
                <w:lang w:eastAsia="en-US"/>
              </w:rPr>
              <w:t xml:space="preserve">                                                                   </w:t>
            </w:r>
            <w:r>
              <w:rPr>
                <w:rFonts w:ascii="Arial" w:eastAsia="Calibri" w:hAnsi="Arial" w:cs="Arial"/>
                <w:b/>
                <w:bCs/>
                <w:lang w:eastAsia="en-US"/>
              </w:rPr>
              <w:t xml:space="preserve">                                       </w:t>
            </w:r>
            <w:r w:rsidRPr="006622A7">
              <w:rPr>
                <w:rFonts w:ascii="Arial" w:eastAsia="Calibri" w:hAnsi="Arial" w:cs="Arial"/>
                <w:b/>
                <w:bCs/>
                <w:lang w:eastAsia="en-US"/>
              </w:rPr>
              <w:t xml:space="preserve">  IL SEGRETARIO GENERALE</w:t>
            </w:r>
          </w:p>
          <w:p w:rsidR="006622A7" w:rsidRPr="006622A7" w:rsidRDefault="006622A7" w:rsidP="006622A7">
            <w:pPr>
              <w:spacing w:line="276" w:lineRule="auto"/>
              <w:ind w:left="1531" w:right="454"/>
              <w:contextualSpacing/>
              <w:jc w:val="both"/>
              <w:rPr>
                <w:rFonts w:ascii="Arial" w:eastAsia="Calibri" w:hAnsi="Arial" w:cs="Arial"/>
                <w:b/>
                <w:bCs/>
                <w:lang w:eastAsia="en-US"/>
              </w:rPr>
            </w:pPr>
            <w:r w:rsidRPr="006622A7">
              <w:rPr>
                <w:rFonts w:ascii="Arial" w:eastAsia="Calibri" w:hAnsi="Arial" w:cs="Arial"/>
                <w:b/>
                <w:bCs/>
                <w:lang w:eastAsia="en-US"/>
              </w:rPr>
              <w:t xml:space="preserve">                                                                                         (Dott. Maurizio Priolo)</w:t>
            </w:r>
          </w:p>
          <w:p w:rsidR="006622A7" w:rsidRPr="006622A7" w:rsidRDefault="006622A7" w:rsidP="006622A7">
            <w:pPr>
              <w:spacing w:line="276" w:lineRule="auto"/>
              <w:ind w:left="1531" w:right="454"/>
              <w:contextualSpacing/>
              <w:jc w:val="both"/>
              <w:rPr>
                <w:rFonts w:ascii="Arial" w:hAnsi="Arial" w:cs="Arial"/>
              </w:rPr>
            </w:pPr>
          </w:p>
          <w:p w:rsidR="00255A5E" w:rsidRPr="006622A7" w:rsidRDefault="00255A5E" w:rsidP="006622A7">
            <w:pPr>
              <w:ind w:left="435"/>
              <w:jc w:val="both"/>
              <w:rPr>
                <w:rFonts w:ascii="Arial" w:hAnsi="Arial" w:cs="Arial"/>
                <w:bCs/>
              </w:rPr>
            </w:pPr>
          </w:p>
          <w:p w:rsidR="00EE5F27" w:rsidRPr="006622A7" w:rsidRDefault="00EE5F27" w:rsidP="006622A7">
            <w:pPr>
              <w:tabs>
                <w:tab w:val="left" w:pos="7371"/>
              </w:tabs>
              <w:ind w:left="720" w:right="30"/>
              <w:jc w:val="both"/>
              <w:rPr>
                <w:rFonts w:ascii="Arial" w:eastAsia="Calibri" w:hAnsi="Arial" w:cs="Arial"/>
                <w:lang w:eastAsia="en-US"/>
              </w:rPr>
            </w:pPr>
          </w:p>
        </w:tc>
      </w:tr>
    </w:tbl>
    <w:p w:rsidR="00EE5F27" w:rsidRPr="006622A7" w:rsidRDefault="00EE5F27" w:rsidP="006622A7">
      <w:pPr>
        <w:spacing w:after="0" w:line="240" w:lineRule="auto"/>
        <w:jc w:val="both"/>
        <w:rPr>
          <w:rFonts w:ascii="Arial" w:hAnsi="Arial" w:cs="Arial"/>
        </w:rPr>
      </w:pPr>
    </w:p>
    <w:sectPr w:rsidR="00EE5F27" w:rsidRPr="006622A7"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font280">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0"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66F2F1A"/>
    <w:multiLevelType w:val="hybridMultilevel"/>
    <w:tmpl w:val="6BF89CFC"/>
    <w:lvl w:ilvl="0" w:tplc="D52A4040">
      <w:numFmt w:val="bullet"/>
      <w:lvlText w:val="-"/>
      <w:lvlJc w:val="left"/>
      <w:pPr>
        <w:ind w:left="502"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461366F"/>
    <w:multiLevelType w:val="hybridMultilevel"/>
    <w:tmpl w:val="91CA6E66"/>
    <w:lvl w:ilvl="0" w:tplc="B0A2E77E">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8"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1"/>
  </w:num>
  <w:num w:numId="2">
    <w:abstractNumId w:val="12"/>
  </w:num>
  <w:num w:numId="3">
    <w:abstractNumId w:val="15"/>
  </w:num>
  <w:num w:numId="4">
    <w:abstractNumId w:val="0"/>
  </w:num>
  <w:num w:numId="5">
    <w:abstractNumId w:val="2"/>
  </w:num>
  <w:num w:numId="6">
    <w:abstractNumId w:val="1"/>
  </w:num>
  <w:num w:numId="7">
    <w:abstractNumId w:val="0"/>
  </w:num>
  <w:num w:numId="8">
    <w:abstractNumId w:val="8"/>
  </w:num>
  <w:num w:numId="9">
    <w:abstractNumId w:val="9"/>
  </w:num>
  <w:num w:numId="10">
    <w:abstractNumId w:val="18"/>
  </w:num>
  <w:num w:numId="11">
    <w:abstractNumId w:val="6"/>
  </w:num>
  <w:num w:numId="12">
    <w:abstractNumId w:val="7"/>
  </w:num>
  <w:num w:numId="13">
    <w:abstractNumId w:val="16"/>
  </w:num>
  <w:num w:numId="14">
    <w:abstractNumId w:val="14"/>
  </w:num>
  <w:num w:numId="15">
    <w:abstractNumId w:val="5"/>
  </w:num>
  <w:num w:numId="16">
    <w:abstractNumId w:val="19"/>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43126"/>
    <w:rsid w:val="0006161C"/>
    <w:rsid w:val="00070C62"/>
    <w:rsid w:val="00077026"/>
    <w:rsid w:val="00096766"/>
    <w:rsid w:val="000A03F4"/>
    <w:rsid w:val="000E59E4"/>
    <w:rsid w:val="0010357F"/>
    <w:rsid w:val="00126B9B"/>
    <w:rsid w:val="00151FB7"/>
    <w:rsid w:val="001A4592"/>
    <w:rsid w:val="001C4227"/>
    <w:rsid w:val="001D1CE9"/>
    <w:rsid w:val="00220E5B"/>
    <w:rsid w:val="002249BE"/>
    <w:rsid w:val="00242DE0"/>
    <w:rsid w:val="00255A5E"/>
    <w:rsid w:val="0025694A"/>
    <w:rsid w:val="002A1FE0"/>
    <w:rsid w:val="002B4430"/>
    <w:rsid w:val="002B5A8F"/>
    <w:rsid w:val="002D05B3"/>
    <w:rsid w:val="0030426D"/>
    <w:rsid w:val="00307E65"/>
    <w:rsid w:val="00351EFD"/>
    <w:rsid w:val="003D4F8D"/>
    <w:rsid w:val="004131CD"/>
    <w:rsid w:val="00467C7D"/>
    <w:rsid w:val="004A4CD0"/>
    <w:rsid w:val="004C1C7D"/>
    <w:rsid w:val="004C2B99"/>
    <w:rsid w:val="004C7DA6"/>
    <w:rsid w:val="004D0005"/>
    <w:rsid w:val="00527857"/>
    <w:rsid w:val="005625D1"/>
    <w:rsid w:val="00583E27"/>
    <w:rsid w:val="00587F6E"/>
    <w:rsid w:val="005952BC"/>
    <w:rsid w:val="005A48B3"/>
    <w:rsid w:val="005E2C36"/>
    <w:rsid w:val="005E54D6"/>
    <w:rsid w:val="005F6049"/>
    <w:rsid w:val="00604302"/>
    <w:rsid w:val="00606D21"/>
    <w:rsid w:val="0062246B"/>
    <w:rsid w:val="006401AB"/>
    <w:rsid w:val="006622A7"/>
    <w:rsid w:val="00687799"/>
    <w:rsid w:val="006D3371"/>
    <w:rsid w:val="007309E6"/>
    <w:rsid w:val="00743C8A"/>
    <w:rsid w:val="00745868"/>
    <w:rsid w:val="0075703C"/>
    <w:rsid w:val="007945CA"/>
    <w:rsid w:val="007D46D4"/>
    <w:rsid w:val="00807286"/>
    <w:rsid w:val="008227D0"/>
    <w:rsid w:val="00840BDC"/>
    <w:rsid w:val="00857D2F"/>
    <w:rsid w:val="00895CBC"/>
    <w:rsid w:val="008A4DE9"/>
    <w:rsid w:val="008B433E"/>
    <w:rsid w:val="008C2839"/>
    <w:rsid w:val="008E0977"/>
    <w:rsid w:val="008E1435"/>
    <w:rsid w:val="00917052"/>
    <w:rsid w:val="009A071C"/>
    <w:rsid w:val="009A3C44"/>
    <w:rsid w:val="009B419E"/>
    <w:rsid w:val="009C6588"/>
    <w:rsid w:val="009D4F92"/>
    <w:rsid w:val="009D7774"/>
    <w:rsid w:val="009E1500"/>
    <w:rsid w:val="009E37C1"/>
    <w:rsid w:val="009F4D4F"/>
    <w:rsid w:val="00A07E5D"/>
    <w:rsid w:val="00A1063A"/>
    <w:rsid w:val="00A5223F"/>
    <w:rsid w:val="00AA078A"/>
    <w:rsid w:val="00AC4E08"/>
    <w:rsid w:val="00AD266E"/>
    <w:rsid w:val="00AE3BBF"/>
    <w:rsid w:val="00AF43BB"/>
    <w:rsid w:val="00B2605D"/>
    <w:rsid w:val="00B543D6"/>
    <w:rsid w:val="00B877B7"/>
    <w:rsid w:val="00B926DC"/>
    <w:rsid w:val="00BC4F4E"/>
    <w:rsid w:val="00BD2E35"/>
    <w:rsid w:val="00BD4617"/>
    <w:rsid w:val="00BE1ACE"/>
    <w:rsid w:val="00BF7EAB"/>
    <w:rsid w:val="00C3297A"/>
    <w:rsid w:val="00C9038F"/>
    <w:rsid w:val="00C911CF"/>
    <w:rsid w:val="00C94772"/>
    <w:rsid w:val="00C95BAF"/>
    <w:rsid w:val="00CA10D9"/>
    <w:rsid w:val="00CB2F87"/>
    <w:rsid w:val="00CD23A8"/>
    <w:rsid w:val="00CD3FF3"/>
    <w:rsid w:val="00CE45D1"/>
    <w:rsid w:val="00CE62D5"/>
    <w:rsid w:val="00CF0A4F"/>
    <w:rsid w:val="00D11709"/>
    <w:rsid w:val="00D301C3"/>
    <w:rsid w:val="00D3024F"/>
    <w:rsid w:val="00D44827"/>
    <w:rsid w:val="00D779BA"/>
    <w:rsid w:val="00DA09A3"/>
    <w:rsid w:val="00DD5CB1"/>
    <w:rsid w:val="00DD7FD8"/>
    <w:rsid w:val="00E175B3"/>
    <w:rsid w:val="00E46E5E"/>
    <w:rsid w:val="00E6027C"/>
    <w:rsid w:val="00E61EA9"/>
    <w:rsid w:val="00EC12F1"/>
    <w:rsid w:val="00EC2273"/>
    <w:rsid w:val="00EE5F27"/>
    <w:rsid w:val="00EF640E"/>
    <w:rsid w:val="00F10351"/>
    <w:rsid w:val="00F25FA2"/>
    <w:rsid w:val="00F447EC"/>
    <w:rsid w:val="00F466EC"/>
    <w:rsid w:val="00F523CD"/>
    <w:rsid w:val="00F767F4"/>
    <w:rsid w:val="00F82DFE"/>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854E"/>
  <w15:docId w15:val="{C2F64A41-DEF0-411A-BE36-CE3E627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customStyle="1" w:styleId="Stile">
    <w:name w:val="Stile"/>
    <w:rsid w:val="00CD3FF3"/>
    <w:pPr>
      <w:widowControl w:val="0"/>
      <w:suppressAutoHyphens/>
      <w:spacing w:line="240" w:lineRule="auto"/>
    </w:pPr>
    <w:rPr>
      <w:rFonts w:ascii="Liberation Serif" w:eastAsia="font280"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6A94-F890-4840-AFED-3DACAEDD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2106</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302</cp:revision>
  <cp:lastPrinted>2019-08-07T12:00:00Z</cp:lastPrinted>
  <dcterms:created xsi:type="dcterms:W3CDTF">2014-10-31T08:52:00Z</dcterms:created>
  <dcterms:modified xsi:type="dcterms:W3CDTF">2019-09-09T09:12:00Z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