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F10B85" w:rsidRDefault="003D4F8D" w:rsidP="00D779BA">
      <w:pPr>
        <w:spacing w:after="0" w:line="240" w:lineRule="auto"/>
        <w:jc w:val="center"/>
        <w:rPr>
          <w:rFonts w:ascii="Arial" w:hAnsi="Arial" w:cs="Arial"/>
        </w:rPr>
      </w:pPr>
      <w:r w:rsidRPr="00F10B85">
        <w:rPr>
          <w:rFonts w:ascii="Arial" w:hAnsi="Arial" w:cs="Arial"/>
          <w:noProof/>
        </w:rPr>
        <w:drawing>
          <wp:inline distT="0" distB="0" distL="0" distR="0" wp14:anchorId="20E78804" wp14:editId="6D59CE8D">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8" cstate="print"/>
                    <a:stretch>
                      <a:fillRect/>
                    </a:stretch>
                  </pic:blipFill>
                  <pic:spPr bwMode="auto">
                    <a:xfrm>
                      <a:off x="0" y="0"/>
                      <a:ext cx="506730" cy="546735"/>
                    </a:xfrm>
                    <a:prstGeom prst="rect">
                      <a:avLst/>
                    </a:prstGeom>
                  </pic:spPr>
                </pic:pic>
              </a:graphicData>
            </a:graphic>
          </wp:inline>
        </w:drawing>
      </w:r>
    </w:p>
    <w:p w:rsidR="00EE5F27" w:rsidRPr="00F10B85" w:rsidRDefault="003D4F8D" w:rsidP="00D779BA">
      <w:pPr>
        <w:spacing w:after="0" w:line="240" w:lineRule="auto"/>
        <w:jc w:val="center"/>
        <w:rPr>
          <w:rFonts w:ascii="Arial" w:hAnsi="Arial" w:cs="Arial"/>
          <w:b/>
        </w:rPr>
      </w:pPr>
      <w:r w:rsidRPr="00F10B85">
        <w:rPr>
          <w:rFonts w:ascii="Arial" w:hAnsi="Arial" w:cs="Arial"/>
          <w:b/>
        </w:rPr>
        <w:t>CONSIGLIO REGIONALE DELLA CALABRIA</w:t>
      </w:r>
    </w:p>
    <w:p w:rsidR="00EE5F27" w:rsidRPr="00F10B85" w:rsidRDefault="00EE5F27" w:rsidP="00D779BA">
      <w:pPr>
        <w:spacing w:after="0" w:line="240" w:lineRule="auto"/>
        <w:jc w:val="center"/>
        <w:rPr>
          <w:rFonts w:ascii="Arial" w:hAnsi="Arial" w:cs="Arial"/>
        </w:rPr>
      </w:pPr>
    </w:p>
    <w:tbl>
      <w:tblPr>
        <w:tblStyle w:val="Grigliatabella"/>
        <w:tblW w:w="10430" w:type="dxa"/>
        <w:tblInd w:w="-20" w:type="dxa"/>
        <w:tblCellMar>
          <w:left w:w="98" w:type="dxa"/>
        </w:tblCellMar>
        <w:tblLook w:val="04A0" w:firstRow="1" w:lastRow="0" w:firstColumn="1" w:lastColumn="0" w:noHBand="0" w:noVBand="1"/>
      </w:tblPr>
      <w:tblGrid>
        <w:gridCol w:w="10"/>
        <w:gridCol w:w="3526"/>
        <w:gridCol w:w="1639"/>
        <w:gridCol w:w="1948"/>
        <w:gridCol w:w="3221"/>
        <w:gridCol w:w="86"/>
      </w:tblGrid>
      <w:tr w:rsidR="00EE5F27" w:rsidRPr="00F10B85" w:rsidTr="00DD77B4">
        <w:trPr>
          <w:gridBefore w:val="1"/>
          <w:wBefore w:w="10" w:type="dxa"/>
          <w:trHeight w:val="2021"/>
        </w:trPr>
        <w:tc>
          <w:tcPr>
            <w:tcW w:w="3526" w:type="dxa"/>
            <w:tcBorders>
              <w:bottom w:val="single" w:sz="4" w:space="0" w:color="auto"/>
            </w:tcBorders>
            <w:shd w:val="clear" w:color="auto" w:fill="auto"/>
            <w:tcMar>
              <w:left w:w="98" w:type="dxa"/>
            </w:tcMar>
          </w:tcPr>
          <w:p w:rsidR="00EE5F27" w:rsidRPr="00F10B85" w:rsidRDefault="00EE5F27" w:rsidP="00D779BA">
            <w:pPr>
              <w:spacing w:after="0"/>
              <w:jc w:val="center"/>
              <w:rPr>
                <w:rFonts w:ascii="Arial" w:hAnsi="Arial" w:cs="Arial"/>
                <w:b/>
              </w:rPr>
            </w:pPr>
          </w:p>
          <w:p w:rsidR="00EE5F27" w:rsidRPr="00F10B85" w:rsidRDefault="003D4F8D" w:rsidP="00D779BA">
            <w:pPr>
              <w:spacing w:after="0"/>
              <w:jc w:val="center"/>
              <w:rPr>
                <w:rFonts w:ascii="Arial" w:hAnsi="Arial" w:cs="Arial"/>
                <w:b/>
              </w:rPr>
            </w:pPr>
            <w:r w:rsidRPr="00F10B85">
              <w:rPr>
                <w:rFonts w:ascii="Arial" w:hAnsi="Arial" w:cs="Arial"/>
                <w:b/>
              </w:rPr>
              <w:t>REGISTRO PARTICOLARE</w:t>
            </w:r>
          </w:p>
          <w:p w:rsidR="00EE5F27" w:rsidRPr="00F10B85" w:rsidRDefault="00EE5F27" w:rsidP="00D779BA">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10B85">
              <w:trPr>
                <w:jc w:val="center"/>
              </w:trPr>
              <w:tc>
                <w:tcPr>
                  <w:tcW w:w="706" w:type="dxa"/>
                  <w:tcBorders>
                    <w:top w:val="nil"/>
                    <w:left w:val="nil"/>
                    <w:bottom w:val="nil"/>
                    <w:right w:val="nil"/>
                  </w:tcBorders>
                  <w:shd w:val="clear" w:color="auto" w:fill="auto"/>
                </w:tcPr>
                <w:p w:rsidR="00EE5F27" w:rsidRPr="00F10B85" w:rsidRDefault="003D4F8D" w:rsidP="00D779BA">
                  <w:pPr>
                    <w:spacing w:after="0"/>
                    <w:jc w:val="right"/>
                    <w:rPr>
                      <w:rFonts w:ascii="Arial" w:hAnsi="Arial" w:cs="Arial"/>
                    </w:rPr>
                  </w:pPr>
                  <w:r w:rsidRPr="00F10B85">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10B85" w:rsidRDefault="00DD77B4" w:rsidP="00F10B85">
                  <w:pPr>
                    <w:spacing w:after="0"/>
                    <w:jc w:val="center"/>
                    <w:rPr>
                      <w:rFonts w:ascii="Arial" w:hAnsi="Arial" w:cs="Arial"/>
                    </w:rPr>
                  </w:pPr>
                  <w:r>
                    <w:rPr>
                      <w:rFonts w:ascii="Arial" w:hAnsi="Arial" w:cs="Arial"/>
                    </w:rPr>
                    <w:t>06</w:t>
                  </w:r>
                </w:p>
              </w:tc>
            </w:tr>
            <w:tr w:rsidR="00EE5F27" w:rsidRPr="00F10B85">
              <w:trPr>
                <w:jc w:val="center"/>
              </w:trPr>
              <w:tc>
                <w:tcPr>
                  <w:tcW w:w="706" w:type="dxa"/>
                  <w:tcBorders>
                    <w:top w:val="nil"/>
                    <w:left w:val="nil"/>
                    <w:bottom w:val="nil"/>
                    <w:right w:val="nil"/>
                  </w:tcBorders>
                  <w:shd w:val="clear" w:color="auto" w:fill="auto"/>
                </w:tcPr>
                <w:p w:rsidR="00EE5F27" w:rsidRPr="00F10B85" w:rsidRDefault="003D4F8D" w:rsidP="00D779BA">
                  <w:pPr>
                    <w:spacing w:after="0"/>
                    <w:jc w:val="right"/>
                    <w:rPr>
                      <w:rFonts w:ascii="Arial" w:hAnsi="Arial" w:cs="Arial"/>
                    </w:rPr>
                  </w:pPr>
                  <w:r w:rsidRPr="00F10B85">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10B85" w:rsidRDefault="00DD77B4" w:rsidP="00D779BA">
                  <w:pPr>
                    <w:spacing w:after="0"/>
                    <w:jc w:val="center"/>
                    <w:rPr>
                      <w:rFonts w:ascii="Arial" w:hAnsi="Arial" w:cs="Arial"/>
                    </w:rPr>
                  </w:pPr>
                  <w:r>
                    <w:rPr>
                      <w:rFonts w:ascii="Arial" w:hAnsi="Arial" w:cs="Arial"/>
                    </w:rPr>
                    <w:t>05/02/2019</w:t>
                  </w:r>
                </w:p>
              </w:tc>
            </w:tr>
          </w:tbl>
          <w:p w:rsidR="00EE5F27" w:rsidRPr="00F10B85" w:rsidRDefault="00EE5F27" w:rsidP="00D779BA">
            <w:pPr>
              <w:spacing w:after="0"/>
              <w:rPr>
                <w:rFonts w:ascii="Arial" w:hAnsi="Arial" w:cs="Arial"/>
              </w:rPr>
            </w:pPr>
          </w:p>
          <w:p w:rsidR="00EE5F27" w:rsidRPr="00F10B85" w:rsidRDefault="00EE5F27" w:rsidP="00D779BA">
            <w:pPr>
              <w:spacing w:after="0"/>
              <w:rPr>
                <w:rFonts w:ascii="Arial" w:hAnsi="Arial" w:cs="Arial"/>
              </w:rPr>
            </w:pPr>
          </w:p>
        </w:tc>
        <w:tc>
          <w:tcPr>
            <w:tcW w:w="3587" w:type="dxa"/>
            <w:gridSpan w:val="2"/>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10B85" w:rsidRDefault="00EE5F27" w:rsidP="00D779BA">
            <w:pPr>
              <w:spacing w:after="0"/>
              <w:jc w:val="center"/>
              <w:rPr>
                <w:rFonts w:ascii="Arial" w:hAnsi="Arial" w:cs="Arial"/>
              </w:rPr>
            </w:pPr>
          </w:p>
          <w:p w:rsidR="00EE5F27" w:rsidRPr="00F10B85" w:rsidRDefault="00EE5F27" w:rsidP="00D779BA">
            <w:pPr>
              <w:spacing w:after="0"/>
              <w:jc w:val="center"/>
              <w:rPr>
                <w:rFonts w:ascii="Arial" w:hAnsi="Arial" w:cs="Arial"/>
                <w:b/>
              </w:rPr>
            </w:pPr>
          </w:p>
          <w:p w:rsidR="00EE5F27" w:rsidRPr="00F10B85" w:rsidRDefault="003D4F8D" w:rsidP="00D779BA">
            <w:pPr>
              <w:spacing w:after="0"/>
              <w:jc w:val="center"/>
              <w:rPr>
                <w:rFonts w:ascii="Arial" w:hAnsi="Arial" w:cs="Arial"/>
                <w:b/>
              </w:rPr>
            </w:pPr>
            <w:r w:rsidRPr="00F10B85">
              <w:rPr>
                <w:rFonts w:ascii="Arial" w:hAnsi="Arial" w:cs="Arial"/>
                <w:b/>
              </w:rPr>
              <w:t xml:space="preserve">DETERMINAZIONE DEL </w:t>
            </w:r>
          </w:p>
          <w:p w:rsidR="00EE5F27" w:rsidRPr="00F10B85" w:rsidRDefault="004277DC" w:rsidP="00F10B85">
            <w:pPr>
              <w:spacing w:after="0"/>
              <w:jc w:val="center"/>
              <w:rPr>
                <w:rFonts w:ascii="Arial" w:hAnsi="Arial" w:cs="Arial"/>
              </w:rPr>
            </w:pPr>
            <w:r w:rsidRPr="00F10B85">
              <w:rPr>
                <w:rFonts w:ascii="Arial" w:hAnsi="Arial" w:cs="Arial"/>
                <w:b/>
                <w:bCs/>
                <w:i/>
                <w:iCs/>
              </w:rPr>
              <w:t>DEL DIRETTORE GENERALE</w:t>
            </w:r>
            <w:r w:rsidRPr="00F10B85">
              <w:rPr>
                <w:rFonts w:ascii="Arial" w:hAnsi="Arial" w:cs="Arial"/>
                <w:b/>
              </w:rPr>
              <w:t xml:space="preserve"> </w:t>
            </w:r>
          </w:p>
        </w:tc>
        <w:tc>
          <w:tcPr>
            <w:tcW w:w="3307" w:type="dxa"/>
            <w:gridSpan w:val="2"/>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F10B85" w:rsidRDefault="00EE5F27" w:rsidP="00D779BA">
            <w:pPr>
              <w:spacing w:after="0"/>
              <w:jc w:val="center"/>
              <w:rPr>
                <w:rFonts w:ascii="Arial" w:hAnsi="Arial" w:cs="Arial"/>
                <w:b/>
              </w:rPr>
            </w:pPr>
          </w:p>
          <w:p w:rsidR="00EE5F27" w:rsidRPr="00F10B85" w:rsidRDefault="003D4F8D" w:rsidP="00D779BA">
            <w:pPr>
              <w:spacing w:after="0"/>
              <w:jc w:val="center"/>
              <w:rPr>
                <w:rFonts w:ascii="Arial" w:hAnsi="Arial" w:cs="Arial"/>
                <w:b/>
              </w:rPr>
            </w:pPr>
            <w:r w:rsidRPr="00F10B85">
              <w:rPr>
                <w:rFonts w:ascii="Arial" w:hAnsi="Arial" w:cs="Arial"/>
                <w:b/>
              </w:rPr>
              <w:t>REGISTRO GENERALE</w:t>
            </w:r>
          </w:p>
          <w:p w:rsidR="00EE5F27" w:rsidRPr="00F10B85" w:rsidRDefault="00EE5F27" w:rsidP="00D779BA">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F10B85">
              <w:trPr>
                <w:jc w:val="center"/>
              </w:trPr>
              <w:tc>
                <w:tcPr>
                  <w:tcW w:w="706" w:type="dxa"/>
                  <w:tcBorders>
                    <w:top w:val="nil"/>
                    <w:left w:val="nil"/>
                    <w:bottom w:val="nil"/>
                    <w:right w:val="nil"/>
                  </w:tcBorders>
                  <w:shd w:val="clear" w:color="auto" w:fill="auto"/>
                </w:tcPr>
                <w:p w:rsidR="00EE5F27" w:rsidRPr="00F10B85" w:rsidRDefault="003D4F8D" w:rsidP="00D779BA">
                  <w:pPr>
                    <w:spacing w:after="0"/>
                    <w:jc w:val="right"/>
                    <w:rPr>
                      <w:rFonts w:ascii="Arial" w:hAnsi="Arial" w:cs="Arial"/>
                    </w:rPr>
                  </w:pPr>
                  <w:r w:rsidRPr="00F10B85">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F10B85" w:rsidRDefault="00DD77B4" w:rsidP="00D779BA">
                  <w:pPr>
                    <w:spacing w:after="0"/>
                    <w:jc w:val="center"/>
                    <w:rPr>
                      <w:rFonts w:ascii="Arial" w:hAnsi="Arial" w:cs="Arial"/>
                    </w:rPr>
                  </w:pPr>
                  <w:r>
                    <w:rPr>
                      <w:rFonts w:ascii="Arial" w:hAnsi="Arial" w:cs="Arial"/>
                    </w:rPr>
                    <w:t>48</w:t>
                  </w:r>
                </w:p>
              </w:tc>
            </w:tr>
            <w:tr w:rsidR="00EE5F27" w:rsidRPr="00F10B85">
              <w:trPr>
                <w:jc w:val="center"/>
              </w:trPr>
              <w:tc>
                <w:tcPr>
                  <w:tcW w:w="706" w:type="dxa"/>
                  <w:tcBorders>
                    <w:top w:val="nil"/>
                    <w:left w:val="nil"/>
                    <w:bottom w:val="nil"/>
                    <w:right w:val="nil"/>
                  </w:tcBorders>
                  <w:shd w:val="clear" w:color="auto" w:fill="auto"/>
                </w:tcPr>
                <w:p w:rsidR="00EE5F27" w:rsidRPr="00F10B85" w:rsidRDefault="003D4F8D" w:rsidP="00D779BA">
                  <w:pPr>
                    <w:spacing w:after="0"/>
                    <w:jc w:val="right"/>
                    <w:rPr>
                      <w:rFonts w:ascii="Arial" w:hAnsi="Arial" w:cs="Arial"/>
                    </w:rPr>
                  </w:pPr>
                  <w:r w:rsidRPr="00F10B85">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F10B85" w:rsidRDefault="00DD77B4" w:rsidP="00D779BA">
                  <w:pPr>
                    <w:spacing w:after="0"/>
                    <w:jc w:val="center"/>
                    <w:rPr>
                      <w:rFonts w:ascii="Arial" w:hAnsi="Arial" w:cs="Arial"/>
                    </w:rPr>
                  </w:pPr>
                  <w:r>
                    <w:rPr>
                      <w:rFonts w:ascii="Arial" w:hAnsi="Arial" w:cs="Arial"/>
                    </w:rPr>
                    <w:t>07/02/2019</w:t>
                  </w:r>
                </w:p>
              </w:tc>
            </w:tr>
          </w:tbl>
          <w:p w:rsidR="00EE5F27" w:rsidRPr="00F10B85" w:rsidRDefault="00EE5F27" w:rsidP="00D779BA">
            <w:pPr>
              <w:spacing w:after="0"/>
              <w:rPr>
                <w:rFonts w:ascii="Arial" w:hAnsi="Arial" w:cs="Arial"/>
              </w:rPr>
            </w:pPr>
          </w:p>
          <w:p w:rsidR="00EE5F27" w:rsidRPr="00F10B85" w:rsidRDefault="00EE5F27" w:rsidP="00D779BA">
            <w:pPr>
              <w:spacing w:after="0"/>
              <w:rPr>
                <w:rFonts w:ascii="Arial" w:hAnsi="Arial" w:cs="Arial"/>
              </w:rPr>
            </w:pPr>
          </w:p>
        </w:tc>
      </w:tr>
      <w:tr w:rsidR="00EE5F27" w:rsidRPr="00F10B85" w:rsidTr="00DD77B4">
        <w:trPr>
          <w:gridBefore w:val="1"/>
          <w:wBefore w:w="10" w:type="dxa"/>
          <w:trHeight w:val="6454"/>
        </w:trPr>
        <w:tc>
          <w:tcPr>
            <w:tcW w:w="10420" w:type="dxa"/>
            <w:gridSpan w:val="5"/>
            <w:tcBorders>
              <w:top w:val="nil"/>
              <w:left w:val="nil"/>
              <w:bottom w:val="nil"/>
              <w:right w:val="nil"/>
            </w:tcBorders>
            <w:shd w:val="clear" w:color="auto" w:fill="auto"/>
          </w:tcPr>
          <w:p w:rsidR="00EE5F27" w:rsidRPr="00F10B85" w:rsidRDefault="00EE5F27" w:rsidP="00D779BA">
            <w:pPr>
              <w:spacing w:after="0"/>
              <w:jc w:val="both"/>
              <w:rPr>
                <w:rFonts w:ascii="Arial" w:hAnsi="Arial" w:cs="Arial"/>
              </w:rPr>
            </w:pPr>
          </w:p>
          <w:p w:rsidR="00F10B85" w:rsidRPr="00F10B85" w:rsidRDefault="000C1B8F" w:rsidP="00F10B85">
            <w:pPr>
              <w:jc w:val="both"/>
              <w:rPr>
                <w:rFonts w:ascii="Arial" w:hAnsi="Arial" w:cs="Arial"/>
              </w:rPr>
            </w:pPr>
            <w:r w:rsidRPr="00F10B85">
              <w:rPr>
                <w:rFonts w:ascii="Arial" w:eastAsia="Calibri" w:hAnsi="Arial" w:cs="Arial"/>
                <w:b/>
                <w:lang w:eastAsia="en-US"/>
              </w:rPr>
              <w:t>OGGETTO</w:t>
            </w:r>
            <w:r w:rsidR="008F724F" w:rsidRPr="00F10B85">
              <w:rPr>
                <w:rFonts w:ascii="Arial" w:eastAsia="Calibri" w:hAnsi="Arial" w:cs="Arial"/>
                <w:lang w:eastAsia="en-US"/>
              </w:rPr>
              <w:t>:</w:t>
            </w:r>
            <w:r w:rsidR="00242630" w:rsidRPr="00F10B85">
              <w:rPr>
                <w:rFonts w:ascii="Arial" w:eastAsia="Calibri" w:hAnsi="Arial" w:cs="Arial"/>
                <w:lang w:eastAsia="en-US"/>
              </w:rPr>
              <w:t xml:space="preserve"> </w:t>
            </w:r>
            <w:r w:rsidR="00F10B85" w:rsidRPr="00F10B85">
              <w:rPr>
                <w:rFonts w:ascii="Arial" w:hAnsi="Arial" w:cs="Arial"/>
              </w:rPr>
              <w:t xml:space="preserve">Affidamento servizio di formazione del personale del Consiglio regionale in materia di regionalismo, ai sensi dell’art. 36, comma 2, </w:t>
            </w:r>
            <w:proofErr w:type="spellStart"/>
            <w:r w:rsidR="00F10B85" w:rsidRPr="00F10B85">
              <w:rPr>
                <w:rFonts w:ascii="Arial" w:hAnsi="Arial" w:cs="Arial"/>
              </w:rPr>
              <w:t>lett</w:t>
            </w:r>
            <w:proofErr w:type="spellEnd"/>
            <w:r w:rsidR="00F10B85" w:rsidRPr="00F10B85">
              <w:rPr>
                <w:rFonts w:ascii="Arial" w:hAnsi="Arial" w:cs="Arial"/>
              </w:rPr>
              <w:t xml:space="preserve">. a) d.lgs. 50/2016 e </w:t>
            </w:r>
            <w:proofErr w:type="spellStart"/>
            <w:r w:rsidR="00F10B85" w:rsidRPr="00F10B85">
              <w:rPr>
                <w:rFonts w:ascii="Arial" w:hAnsi="Arial" w:cs="Arial"/>
              </w:rPr>
              <w:t>ss.</w:t>
            </w:r>
            <w:proofErr w:type="gramStart"/>
            <w:r w:rsidR="00F10B85" w:rsidRPr="00F10B85">
              <w:rPr>
                <w:rFonts w:ascii="Arial" w:hAnsi="Arial" w:cs="Arial"/>
              </w:rPr>
              <w:t>mm.ii</w:t>
            </w:r>
            <w:proofErr w:type="spellEnd"/>
            <w:r w:rsidR="00F10B85" w:rsidRPr="00F10B85">
              <w:rPr>
                <w:rFonts w:ascii="Arial" w:hAnsi="Arial" w:cs="Arial"/>
              </w:rPr>
              <w:t>.</w:t>
            </w:r>
            <w:proofErr w:type="gramEnd"/>
            <w:r w:rsidR="00F10B85" w:rsidRPr="00F10B85">
              <w:rPr>
                <w:rFonts w:ascii="Arial" w:hAnsi="Arial" w:cs="Arial"/>
              </w:rPr>
              <w:t xml:space="preserve"> CIG Z6727042D5</w:t>
            </w:r>
          </w:p>
          <w:p w:rsidR="0095097D" w:rsidRPr="00F10B85" w:rsidRDefault="0095097D" w:rsidP="0095097D">
            <w:pPr>
              <w:pStyle w:val="Corpotesto"/>
              <w:jc w:val="both"/>
              <w:rPr>
                <w:rFonts w:ascii="Arial" w:hAnsi="Arial" w:cs="Arial"/>
                <w:sz w:val="22"/>
                <w:szCs w:val="22"/>
              </w:rPr>
            </w:pPr>
          </w:p>
          <w:p w:rsidR="00132E80" w:rsidRPr="00F10B85" w:rsidRDefault="00132E80" w:rsidP="00132E80">
            <w:pPr>
              <w:pStyle w:val="Corpotesto"/>
              <w:rPr>
                <w:rFonts w:ascii="Arial" w:eastAsia="Calibri" w:hAnsi="Arial" w:cs="Arial"/>
                <w:sz w:val="22"/>
                <w:szCs w:val="22"/>
                <w:lang w:eastAsia="en-US"/>
              </w:rPr>
            </w:pPr>
          </w:p>
          <w:p w:rsidR="00132E80" w:rsidRPr="00F10B85" w:rsidRDefault="00F10B85" w:rsidP="00132E80">
            <w:pPr>
              <w:jc w:val="center"/>
              <w:rPr>
                <w:rFonts w:ascii="Arial" w:hAnsi="Arial" w:cs="Arial"/>
                <w:b/>
                <w:bCs/>
              </w:rPr>
            </w:pPr>
            <w:proofErr w:type="gramStart"/>
            <w:r w:rsidRPr="00F10B85">
              <w:rPr>
                <w:rFonts w:ascii="Arial" w:hAnsi="Arial" w:cs="Arial"/>
                <w:b/>
                <w:bCs/>
              </w:rPr>
              <w:t xml:space="preserve">IL </w:t>
            </w:r>
            <w:r w:rsidR="00132E80" w:rsidRPr="00F10B85">
              <w:rPr>
                <w:rFonts w:ascii="Arial" w:hAnsi="Arial" w:cs="Arial"/>
                <w:b/>
                <w:bCs/>
              </w:rPr>
              <w:t xml:space="preserve"> DIRETTORE</w:t>
            </w:r>
            <w:proofErr w:type="gramEnd"/>
            <w:r w:rsidR="00132E80" w:rsidRPr="00F10B85">
              <w:rPr>
                <w:rFonts w:ascii="Arial" w:hAnsi="Arial" w:cs="Arial"/>
                <w:b/>
                <w:bCs/>
              </w:rPr>
              <w:t xml:space="preserve"> GENERALE</w:t>
            </w:r>
          </w:p>
          <w:p w:rsidR="00F10B85" w:rsidRPr="00F10B85" w:rsidRDefault="00ED451D" w:rsidP="00F10B85">
            <w:pPr>
              <w:spacing w:after="120"/>
              <w:jc w:val="both"/>
              <w:rPr>
                <w:rFonts w:ascii="Arial" w:hAnsi="Arial" w:cs="Arial"/>
              </w:rPr>
            </w:pPr>
            <w:r w:rsidRPr="00F10B85">
              <w:rPr>
                <w:rFonts w:ascii="Arial" w:hAnsi="Arial" w:cs="Arial"/>
                <w:b/>
                <w:bCs/>
              </w:rPr>
              <w:t>PREMESSO:</w:t>
            </w:r>
            <w:r w:rsidR="00DD77B4">
              <w:rPr>
                <w:rFonts w:ascii="Arial" w:hAnsi="Arial" w:cs="Arial"/>
                <w:b/>
                <w:bCs/>
              </w:rPr>
              <w:t xml:space="preserve"> CHE</w:t>
            </w:r>
            <w:r w:rsidR="00F10B85" w:rsidRPr="00F10B85">
              <w:rPr>
                <w:rFonts w:ascii="Arial" w:hAnsi="Arial" w:cs="Arial"/>
              </w:rPr>
              <w:t xml:space="preserve"> con </w:t>
            </w:r>
            <w:proofErr w:type="gramStart"/>
            <w:r w:rsidR="00F10B85" w:rsidRPr="00F10B85">
              <w:rPr>
                <w:rFonts w:ascii="Arial" w:hAnsi="Arial" w:cs="Arial"/>
              </w:rPr>
              <w:t>deliberazione  dell</w:t>
            </w:r>
            <w:proofErr w:type="gramEnd"/>
            <w:r w:rsidR="00F10B85" w:rsidRPr="00F10B85">
              <w:rPr>
                <w:rFonts w:ascii="Arial" w:hAnsi="Arial" w:cs="Arial"/>
              </w:rPr>
              <w:t>' Ufficio di Presidenza  n. 21 del 31 marzo 2009, è stato approvato il regolamento  di formazione ed aggiornamento del personale dipendente del Consiglio regionale della Calabria;</w:t>
            </w:r>
            <w:r w:rsidR="00F10B85" w:rsidRPr="00F10B85">
              <w:rPr>
                <w:rFonts w:ascii="Arial" w:eastAsia="Calibri" w:hAnsi="Arial" w:cs="Arial"/>
                <w:lang w:eastAsia="en-US"/>
              </w:rPr>
              <w:t xml:space="preserve"> </w:t>
            </w:r>
          </w:p>
          <w:p w:rsidR="00F10B85" w:rsidRPr="00F10B85" w:rsidRDefault="00F10B85" w:rsidP="00F10B85">
            <w:pPr>
              <w:spacing w:after="120"/>
              <w:jc w:val="both"/>
              <w:rPr>
                <w:rFonts w:ascii="Arial" w:hAnsi="Arial" w:cs="Arial"/>
                <w:color w:val="000000"/>
              </w:rPr>
            </w:pPr>
            <w:r w:rsidRPr="00F10B85">
              <w:rPr>
                <w:rFonts w:ascii="Arial" w:hAnsi="Arial" w:cs="Arial"/>
                <w:b/>
                <w:color w:val="000000"/>
              </w:rPr>
              <w:t>CHE</w:t>
            </w:r>
            <w:r w:rsidRPr="00F10B85">
              <w:rPr>
                <w:rFonts w:ascii="Arial" w:hAnsi="Arial" w:cs="Arial"/>
                <w:color w:val="000000"/>
              </w:rPr>
              <w:t xml:space="preserve"> in data 08 ottobre 2018, previo accordo raggiunto in sede di Delegazione trattante, è stato approvato il piano di formazione triennale 2018-2020 del personale del Consiglio regionale della Calabria;</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F10B85">
              <w:rPr>
                <w:rFonts w:ascii="Arial" w:hAnsi="Arial" w:cs="Arial"/>
                <w:b/>
                <w:bCs/>
                <w:color w:val="000000"/>
              </w:rPr>
              <w:t>CHE</w:t>
            </w:r>
            <w:r w:rsidRPr="00F10B85">
              <w:rPr>
                <w:rFonts w:ascii="Arial" w:hAnsi="Arial" w:cs="Arial"/>
                <w:color w:val="000000"/>
              </w:rPr>
              <w:t xml:space="preserve"> nel suddetto piano è statuito che l'azione formativa del Consiglio regionale è indirizzata, tra l’altro, ad   interventi diretti ad implementare l’attività legislativa dell’Ente e potenziare le conoscenze in tema di tecnica della produzione normativa che rappresenta l’attività istituzionale intrinseca alla natura dell’Amministrazione;</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F10B85">
              <w:rPr>
                <w:rFonts w:ascii="Arial" w:hAnsi="Arial" w:cs="Arial"/>
                <w:b/>
                <w:color w:val="000000"/>
              </w:rPr>
              <w:t>CHE</w:t>
            </w:r>
            <w:r w:rsidRPr="00F10B85">
              <w:rPr>
                <w:rFonts w:ascii="Arial" w:hAnsi="Arial" w:cs="Arial"/>
                <w:color w:val="000000"/>
              </w:rPr>
              <w:t xml:space="preserve"> il piano </w:t>
            </w:r>
            <w:r w:rsidRPr="00F10B85">
              <w:rPr>
                <w:rFonts w:ascii="Arial" w:hAnsi="Arial" w:cs="Arial"/>
                <w:i/>
                <w:color w:val="000000"/>
              </w:rPr>
              <w:t xml:space="preserve">de quo </w:t>
            </w:r>
            <w:r w:rsidRPr="00F10B85">
              <w:rPr>
                <w:rFonts w:ascii="Arial" w:hAnsi="Arial" w:cs="Arial"/>
                <w:color w:val="000000"/>
              </w:rPr>
              <w:t xml:space="preserve">prevede che gli interventi formativi previsti possano essere effettuati mediante ricorso a sinergie </w:t>
            </w:r>
            <w:proofErr w:type="spellStart"/>
            <w:r w:rsidRPr="00F10B85">
              <w:rPr>
                <w:rFonts w:ascii="Arial" w:hAnsi="Arial" w:cs="Arial"/>
                <w:color w:val="000000"/>
              </w:rPr>
              <w:t>interistituzionali</w:t>
            </w:r>
            <w:proofErr w:type="spellEnd"/>
            <w:r w:rsidRPr="00F10B85">
              <w:rPr>
                <w:rFonts w:ascii="Arial" w:hAnsi="Arial" w:cs="Arial"/>
                <w:color w:val="000000"/>
              </w:rPr>
              <w:t>, a Istituzioni, a Enti pubblici o privati, in possesso delle caratteristiche necessarie a garantire l’offerta formativa;</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F10B85">
              <w:rPr>
                <w:rFonts w:ascii="Arial" w:eastAsia="Calibri" w:hAnsi="Arial" w:cs="Arial"/>
                <w:b/>
                <w:lang w:eastAsia="en-US"/>
              </w:rPr>
              <w:t xml:space="preserve">ATTESO CHE, </w:t>
            </w:r>
            <w:r w:rsidRPr="00F10B85">
              <w:rPr>
                <w:rFonts w:ascii="Arial" w:eastAsia="Calibri" w:hAnsi="Arial" w:cs="Arial"/>
                <w:lang w:eastAsia="en-US"/>
              </w:rPr>
              <w:t xml:space="preserve">nell’ambito delle azioni formative previste nel suddetto piano, questa Amministrazione </w:t>
            </w:r>
            <w:proofErr w:type="gramStart"/>
            <w:r w:rsidRPr="00F10B85">
              <w:rPr>
                <w:rFonts w:ascii="Arial" w:eastAsia="Calibri" w:hAnsi="Arial" w:cs="Arial"/>
                <w:lang w:eastAsia="en-US"/>
              </w:rPr>
              <w:t>ha</w:t>
            </w:r>
            <w:r w:rsidRPr="00F10B85">
              <w:rPr>
                <w:rFonts w:ascii="Arial" w:eastAsia="Calibri" w:hAnsi="Arial" w:cs="Arial"/>
                <w:b/>
                <w:lang w:eastAsia="en-US"/>
              </w:rPr>
              <w:t xml:space="preserve"> </w:t>
            </w:r>
            <w:r w:rsidRPr="00F10B85">
              <w:rPr>
                <w:rFonts w:ascii="Arial" w:hAnsi="Arial" w:cs="Arial"/>
              </w:rPr>
              <w:t xml:space="preserve"> individuato</w:t>
            </w:r>
            <w:proofErr w:type="gramEnd"/>
            <w:r w:rsidRPr="00F10B85">
              <w:rPr>
                <w:rFonts w:ascii="Arial" w:hAnsi="Arial" w:cs="Arial"/>
              </w:rPr>
              <w:t xml:space="preserve"> quale prioritario un intervento avente come obiettivo un’analisi delle problematiche relative al regionalismo, al regionalismo differenziato  ed alla legislazione di settore di interesse regionale; </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r w:rsidRPr="00F10B85">
              <w:rPr>
                <w:rFonts w:ascii="Arial" w:hAnsi="Arial" w:cs="Arial"/>
                <w:b/>
              </w:rPr>
              <w:t>DATO ATTO:</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hd w:val="clear" w:color="auto" w:fill="FFFFFF"/>
              </w:rPr>
            </w:pPr>
            <w:r w:rsidRPr="00F10B85">
              <w:rPr>
                <w:rFonts w:ascii="Arial" w:hAnsi="Arial" w:cs="Arial"/>
                <w:color w:val="000000"/>
                <w:shd w:val="clear" w:color="auto" w:fill="FFFFFF"/>
              </w:rPr>
              <w:t>-della necessità di assicurare il livello qualitativo e la coerenza metodologica dell'intervento formativo in materia attraverso l'esperienza e la competenza di un’istituzione universitaria;</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F10B85">
              <w:rPr>
                <w:rFonts w:ascii="Arial" w:hAnsi="Arial" w:cs="Arial"/>
                <w:color w:val="000000"/>
                <w:shd w:val="clear" w:color="auto" w:fill="FFFFFF"/>
              </w:rPr>
              <w:t xml:space="preserve">- </w:t>
            </w:r>
            <w:r w:rsidRPr="00F10B85">
              <w:rPr>
                <w:rFonts w:ascii="Arial" w:hAnsi="Arial" w:cs="Arial"/>
                <w:color w:val="000000"/>
              </w:rPr>
              <w:t>che con determinazione n. 7 del 21 ottobre 2010, l’ANAC ha evidenziato che anche soggetti giuridici non ricompresi nel Codice, possono, limitatamente al settore di pertinenza, partecipare a procedure di evidenza pubblica per l’affidamento di contratti aventi ad oggetto servizi compatibili con le rispettive attività istituzionali;</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F10B85">
              <w:rPr>
                <w:rFonts w:ascii="Arial" w:hAnsi="Arial" w:cs="Arial"/>
                <w:color w:val="000000"/>
              </w:rPr>
              <w:t xml:space="preserve">-che il servizio di formazione inerente alla materia in oggetto non è disponibile tra quelli proposti nelle convenzioni </w:t>
            </w:r>
            <w:proofErr w:type="spellStart"/>
            <w:r w:rsidRPr="00F10B85">
              <w:rPr>
                <w:rFonts w:ascii="Arial" w:hAnsi="Arial" w:cs="Arial"/>
                <w:color w:val="000000"/>
              </w:rPr>
              <w:t>Consip</w:t>
            </w:r>
            <w:proofErr w:type="spellEnd"/>
            <w:r w:rsidRPr="00F10B85">
              <w:rPr>
                <w:rFonts w:ascii="Arial" w:hAnsi="Arial" w:cs="Arial"/>
                <w:color w:val="000000"/>
              </w:rPr>
              <w:t xml:space="preserve"> attive, né sul Mercato Elettronico della Pubblica Amministrazione ovvero, laddove presente, non risponde per caratteristiche tecniche e/o funzionali ai reali fabbisogni di questa Amministrazione;</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hd w:val="clear" w:color="auto" w:fill="FFFFFF"/>
              </w:rPr>
            </w:pPr>
            <w:r w:rsidRPr="00F10B85">
              <w:rPr>
                <w:rFonts w:ascii="Arial" w:hAnsi="Arial" w:cs="Arial"/>
                <w:b/>
                <w:color w:val="000000"/>
                <w:shd w:val="clear" w:color="auto" w:fill="FFFFFF"/>
              </w:rPr>
              <w:t>CONSIDERATO CHE</w:t>
            </w:r>
            <w:r w:rsidRPr="00F10B85">
              <w:rPr>
                <w:rFonts w:ascii="Arial" w:hAnsi="Arial" w:cs="Arial"/>
                <w:color w:val="000000"/>
                <w:shd w:val="clear" w:color="auto" w:fill="FFFFFF"/>
              </w:rPr>
              <w:t xml:space="preserve">, ai sensi dell’art.40 d.lgs. 50/2016 e </w:t>
            </w:r>
            <w:proofErr w:type="spellStart"/>
            <w:r w:rsidRPr="00F10B85">
              <w:rPr>
                <w:rFonts w:ascii="Arial" w:hAnsi="Arial" w:cs="Arial"/>
                <w:color w:val="000000"/>
                <w:shd w:val="clear" w:color="auto" w:fill="FFFFFF"/>
              </w:rPr>
              <w:t>ss.mm.ii</w:t>
            </w:r>
            <w:proofErr w:type="spellEnd"/>
            <w:r w:rsidRPr="00F10B85">
              <w:rPr>
                <w:rFonts w:ascii="Arial" w:hAnsi="Arial" w:cs="Arial"/>
                <w:color w:val="000000"/>
                <w:shd w:val="clear" w:color="auto" w:fill="FFFFFF"/>
              </w:rPr>
              <w:t>., con decorrenza 18 ottobre 2018, le comunicazioni e gli scambi di informazioni nell’ambito delle procedure di cui al codice dei contratti pubblici, devono avvenire mediante l’utilizzo di mezzi di comunicazione elettronica,</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hd w:val="clear" w:color="auto" w:fill="FFFFFF"/>
              </w:rPr>
            </w:pPr>
            <w:r w:rsidRPr="00F10B85">
              <w:rPr>
                <w:rFonts w:ascii="Arial" w:hAnsi="Arial" w:cs="Arial"/>
                <w:b/>
                <w:color w:val="000000"/>
                <w:shd w:val="clear" w:color="auto" w:fill="FFFFFF"/>
              </w:rPr>
              <w:lastRenderedPageBreak/>
              <w:t>CHE</w:t>
            </w:r>
            <w:r w:rsidRPr="00F10B85">
              <w:rPr>
                <w:rFonts w:ascii="Arial" w:hAnsi="Arial" w:cs="Arial"/>
                <w:color w:val="000000"/>
                <w:shd w:val="clear" w:color="auto" w:fill="FFFFFF"/>
              </w:rPr>
              <w:t>, per la finalità sopra descritta, è in itinere la procedura di abilitazione Consiglio regionale della Calabria all’utilizzo della piattaforma di e-</w:t>
            </w:r>
            <w:proofErr w:type="spellStart"/>
            <w:r w:rsidRPr="00F10B85">
              <w:rPr>
                <w:rFonts w:ascii="Arial" w:hAnsi="Arial" w:cs="Arial"/>
                <w:color w:val="000000"/>
                <w:shd w:val="clear" w:color="auto" w:fill="FFFFFF"/>
              </w:rPr>
              <w:t>procurement</w:t>
            </w:r>
            <w:proofErr w:type="spellEnd"/>
            <w:r w:rsidRPr="00F10B85">
              <w:rPr>
                <w:rFonts w:ascii="Arial" w:hAnsi="Arial" w:cs="Arial"/>
                <w:color w:val="000000"/>
                <w:shd w:val="clear" w:color="auto" w:fill="FFFFFF"/>
              </w:rPr>
              <w:t xml:space="preserve"> regionale </w:t>
            </w:r>
            <w:proofErr w:type="gramStart"/>
            <w:r w:rsidRPr="00F10B85">
              <w:rPr>
                <w:rFonts w:ascii="Arial" w:hAnsi="Arial" w:cs="Arial"/>
                <w:color w:val="000000"/>
                <w:shd w:val="clear" w:color="auto" w:fill="FFFFFF"/>
              </w:rPr>
              <w:t>denominata  SISGAP</w:t>
            </w:r>
            <w:proofErr w:type="gramEnd"/>
            <w:r w:rsidRPr="00F10B85">
              <w:rPr>
                <w:rFonts w:ascii="Arial" w:hAnsi="Arial" w:cs="Arial"/>
                <w:color w:val="000000"/>
                <w:shd w:val="clear" w:color="auto" w:fill="FFFFFF"/>
              </w:rPr>
              <w:t>, il cui termine conclusivo non è ad oggi prevedibile;</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hd w:val="clear" w:color="auto" w:fill="FFFFFF"/>
              </w:rPr>
            </w:pPr>
            <w:r w:rsidRPr="00F10B85">
              <w:rPr>
                <w:rFonts w:ascii="Arial" w:hAnsi="Arial" w:cs="Arial"/>
                <w:b/>
                <w:color w:val="000000"/>
                <w:shd w:val="clear" w:color="auto" w:fill="FFFFFF"/>
              </w:rPr>
              <w:t>CHE</w:t>
            </w:r>
            <w:r w:rsidRPr="00F10B85">
              <w:rPr>
                <w:rFonts w:ascii="Arial" w:hAnsi="Arial" w:cs="Arial"/>
                <w:color w:val="000000"/>
                <w:shd w:val="clear" w:color="auto" w:fill="FFFFFF"/>
              </w:rPr>
              <w:t>, a seguito di un quesito posto attraverso il Portale "Acquisti in rete" (</w:t>
            </w:r>
            <w:hyperlink r:id="rId9" w:history="1">
              <w:r w:rsidRPr="00F10B85">
                <w:rPr>
                  <w:rStyle w:val="Collegamentoipertestuale"/>
                  <w:rFonts w:ascii="Arial" w:hAnsi="Arial" w:cs="Arial"/>
                  <w:shd w:val="clear" w:color="auto" w:fill="FFFFFF"/>
                </w:rPr>
                <w:t>www.acquistinretepa.it</w:t>
              </w:r>
            </w:hyperlink>
            <w:r w:rsidRPr="00F10B85">
              <w:rPr>
                <w:rFonts w:ascii="Arial" w:hAnsi="Arial" w:cs="Arial"/>
                <w:color w:val="000000"/>
                <w:shd w:val="clear" w:color="auto" w:fill="FFFFFF"/>
              </w:rPr>
              <w:t>), è emerso che un’istituzione universitaria, in quanto già associata al sistema come pubblica amministrazione, non può operare contemporaneamente sul MEPA quale operatore economico;</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hd w:val="clear" w:color="auto" w:fill="FFFFFF"/>
              </w:rPr>
            </w:pPr>
            <w:r w:rsidRPr="00F10B85">
              <w:rPr>
                <w:rFonts w:ascii="Arial" w:hAnsi="Arial" w:cs="Arial"/>
                <w:b/>
                <w:color w:val="000000"/>
                <w:shd w:val="clear" w:color="auto" w:fill="FFFFFF"/>
              </w:rPr>
              <w:t>CHE</w:t>
            </w:r>
            <w:r w:rsidRPr="00F10B85">
              <w:rPr>
                <w:rFonts w:ascii="Arial" w:hAnsi="Arial" w:cs="Arial"/>
                <w:color w:val="000000"/>
                <w:shd w:val="clear" w:color="auto" w:fill="FFFFFF"/>
              </w:rPr>
              <w:t xml:space="preserve">, pertanto, ricorre nel caso di specie l’ipotesi di deroga all’obbligo di utilizzo delle comunicazioni elettroniche, prevista dall’art.52, comma 1, </w:t>
            </w:r>
            <w:proofErr w:type="spellStart"/>
            <w:r w:rsidRPr="00F10B85">
              <w:rPr>
                <w:rFonts w:ascii="Arial" w:hAnsi="Arial" w:cs="Arial"/>
                <w:color w:val="000000"/>
                <w:shd w:val="clear" w:color="auto" w:fill="FFFFFF"/>
              </w:rPr>
              <w:t>lett</w:t>
            </w:r>
            <w:proofErr w:type="spellEnd"/>
            <w:r w:rsidRPr="00F10B85">
              <w:rPr>
                <w:rFonts w:ascii="Arial" w:hAnsi="Arial" w:cs="Arial"/>
                <w:color w:val="000000"/>
                <w:shd w:val="clear" w:color="auto" w:fill="FFFFFF"/>
              </w:rPr>
              <w:t xml:space="preserve">. c) d.lgs. 50/2016 e </w:t>
            </w:r>
            <w:proofErr w:type="spellStart"/>
            <w:r w:rsidRPr="00F10B85">
              <w:rPr>
                <w:rFonts w:ascii="Arial" w:hAnsi="Arial" w:cs="Arial"/>
                <w:color w:val="000000"/>
                <w:shd w:val="clear" w:color="auto" w:fill="FFFFFF"/>
              </w:rPr>
              <w:t>ss.mm.ii</w:t>
            </w:r>
            <w:proofErr w:type="spellEnd"/>
            <w:r w:rsidRPr="00F10B85">
              <w:rPr>
                <w:rFonts w:ascii="Arial" w:hAnsi="Arial" w:cs="Arial"/>
                <w:color w:val="000000"/>
                <w:shd w:val="clear" w:color="auto" w:fill="FFFFFF"/>
              </w:rPr>
              <w:t xml:space="preserve">., ovvero l’indisponibilità di attrezzature specializzate; </w:t>
            </w:r>
          </w:p>
          <w:p w:rsidR="00F10B85" w:rsidRPr="00F10B85" w:rsidRDefault="00F10B85" w:rsidP="00F1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F10B85">
              <w:rPr>
                <w:rFonts w:ascii="Arial" w:hAnsi="Arial" w:cs="Arial"/>
                <w:b/>
              </w:rPr>
              <w:t>DATO ATTO</w:t>
            </w:r>
            <w:r w:rsidRPr="00F10B85">
              <w:rPr>
                <w:rFonts w:ascii="Arial" w:hAnsi="Arial" w:cs="Arial"/>
              </w:rPr>
              <w:t xml:space="preserve"> che l’art.36, comma 2, lettera a) del d.lgs. 50/2016, modificato ed integrato dal d.lgs. 56/</w:t>
            </w:r>
            <w:proofErr w:type="gramStart"/>
            <w:r w:rsidRPr="00F10B85">
              <w:rPr>
                <w:rFonts w:ascii="Arial" w:hAnsi="Arial" w:cs="Arial"/>
              </w:rPr>
              <w:t>2017,  statuisce</w:t>
            </w:r>
            <w:proofErr w:type="gramEnd"/>
            <w:r w:rsidRPr="00F10B85">
              <w:rPr>
                <w:rFonts w:ascii="Arial" w:hAnsi="Arial" w:cs="Arial"/>
              </w:rPr>
              <w:t xml:space="preserve"> che si possa procedere per affidamenti  di importo inferiore a 40.000,00 euro mediante affidamento diretto anche senza consultazione di uno o più operatori economici;</w:t>
            </w:r>
          </w:p>
          <w:p w:rsidR="00F10B85" w:rsidRPr="00F10B85" w:rsidRDefault="00F10B85" w:rsidP="00F10B85">
            <w:pPr>
              <w:pStyle w:val="Paragrafoelenco"/>
              <w:numPr>
                <w:ilvl w:val="0"/>
                <w:numId w:val="2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357"/>
              <w:contextualSpacing/>
              <w:jc w:val="both"/>
              <w:rPr>
                <w:rFonts w:ascii="Arial" w:hAnsi="Arial" w:cs="Arial"/>
                <w:color w:val="000000"/>
              </w:rPr>
            </w:pPr>
            <w:r w:rsidRPr="00F10B85">
              <w:rPr>
                <w:rFonts w:ascii="Arial" w:eastAsia="Calibri" w:hAnsi="Arial" w:cs="Arial"/>
                <w:b/>
                <w:lang w:eastAsia="en-US"/>
              </w:rPr>
              <w:t xml:space="preserve">ATTESO </w:t>
            </w:r>
            <w:r w:rsidRPr="00F10B85">
              <w:rPr>
                <w:rFonts w:ascii="Arial" w:eastAsia="Calibri" w:hAnsi="Arial" w:cs="Arial"/>
                <w:lang w:eastAsia="en-US"/>
              </w:rPr>
              <w:t xml:space="preserve">che con nota </w:t>
            </w:r>
            <w:proofErr w:type="spellStart"/>
            <w:r w:rsidRPr="00F10B85">
              <w:rPr>
                <w:rFonts w:ascii="Arial" w:eastAsia="Calibri" w:hAnsi="Arial" w:cs="Arial"/>
                <w:lang w:eastAsia="en-US"/>
              </w:rPr>
              <w:t>prot</w:t>
            </w:r>
            <w:proofErr w:type="spellEnd"/>
            <w:r w:rsidRPr="00F10B85">
              <w:rPr>
                <w:rFonts w:ascii="Arial" w:eastAsia="Calibri" w:hAnsi="Arial" w:cs="Arial"/>
                <w:lang w:eastAsia="en-US"/>
              </w:rPr>
              <w:t xml:space="preserve">. 1330 del 15 gennaio  dello scrivente  è stato chiesto all’ Università Mediterranea di Reggio Calabria -  Dipartimento Giurisprudenza, Economia e Scienze Umane un ‘offerta tecnica ed economica avente ad oggetto lo svolgimento di un intervento formativo a favore del personale del Consiglio regionale della Calabria in materia di </w:t>
            </w:r>
            <w:r w:rsidRPr="00F10B85">
              <w:rPr>
                <w:rFonts w:ascii="Arial" w:hAnsi="Arial" w:cs="Arial"/>
                <w:color w:val="000000"/>
              </w:rPr>
              <w:t>regionalismo e problematiche attinenti alla legislazione regionale al fine di analizzare gli aspetti relativi al regionalismo differenziato e migliorare le tecniche di redazione delle norme;</w:t>
            </w:r>
          </w:p>
          <w:p w:rsidR="00F10B85" w:rsidRPr="00F10B85" w:rsidRDefault="00F10B85" w:rsidP="00F10B85">
            <w:pPr>
              <w:pStyle w:val="Paragrafoelenco"/>
              <w:numPr>
                <w:ilvl w:val="0"/>
                <w:numId w:val="2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hanging="357"/>
              <w:contextualSpacing/>
              <w:jc w:val="both"/>
              <w:rPr>
                <w:rFonts w:ascii="Arial" w:hAnsi="Arial" w:cs="Arial"/>
                <w:color w:val="000000"/>
              </w:rPr>
            </w:pPr>
            <w:r w:rsidRPr="00F10B85">
              <w:rPr>
                <w:rFonts w:ascii="Arial" w:hAnsi="Arial" w:cs="Arial"/>
                <w:color w:val="000000"/>
              </w:rPr>
              <w:t xml:space="preserve"> </w:t>
            </w:r>
            <w:r w:rsidRPr="00F10B85">
              <w:rPr>
                <w:rFonts w:ascii="Arial" w:hAnsi="Arial" w:cs="Arial"/>
                <w:b/>
                <w:color w:val="000000"/>
              </w:rPr>
              <w:t>CHE</w:t>
            </w:r>
            <w:r w:rsidRPr="00F10B85">
              <w:rPr>
                <w:rFonts w:ascii="Arial" w:hAnsi="Arial" w:cs="Arial"/>
                <w:color w:val="000000"/>
              </w:rPr>
              <w:t xml:space="preserve"> nella suddetta richiesta è stata precisata la possibilità dell’</w:t>
            </w:r>
            <w:r w:rsidRPr="00F10B85">
              <w:rPr>
                <w:rFonts w:ascii="Arial" w:hAnsi="Arial" w:cs="Arial"/>
                <w:color w:val="000000"/>
                <w:shd w:val="clear" w:color="auto" w:fill="FFFFFF"/>
              </w:rPr>
              <w:t>Università di avvalersi, nella progettazione del corso, dell'esperienza professionale di docenti universitari e di altri istituti universitari; </w:t>
            </w:r>
          </w:p>
          <w:p w:rsidR="00F10B85" w:rsidRPr="00F10B85" w:rsidRDefault="00F10B85" w:rsidP="00F10B85">
            <w:pPr>
              <w:ind w:left="57"/>
              <w:jc w:val="both"/>
              <w:textAlignment w:val="top"/>
              <w:rPr>
                <w:rFonts w:ascii="Arial" w:eastAsia="Calibri" w:hAnsi="Arial" w:cs="Arial"/>
                <w:lang w:eastAsia="en-US"/>
              </w:rPr>
            </w:pPr>
            <w:r w:rsidRPr="00F10B85">
              <w:rPr>
                <w:rFonts w:ascii="Arial" w:hAnsi="Arial" w:cs="Arial"/>
                <w:b/>
                <w:color w:val="000000"/>
              </w:rPr>
              <w:t>CHE,</w:t>
            </w:r>
            <w:r w:rsidRPr="00F10B85">
              <w:rPr>
                <w:rFonts w:ascii="Arial" w:hAnsi="Arial" w:cs="Arial"/>
                <w:color w:val="000000"/>
              </w:rPr>
              <w:t xml:space="preserve"> con nota acquisita agli atti in data 25 gennaio 2019, </w:t>
            </w:r>
            <w:proofErr w:type="spellStart"/>
            <w:r w:rsidRPr="00F10B85">
              <w:rPr>
                <w:rFonts w:ascii="Arial" w:hAnsi="Arial" w:cs="Arial"/>
                <w:color w:val="000000"/>
              </w:rPr>
              <w:t>prot</w:t>
            </w:r>
            <w:proofErr w:type="spellEnd"/>
            <w:r w:rsidRPr="00F10B85">
              <w:rPr>
                <w:rFonts w:ascii="Arial" w:hAnsi="Arial" w:cs="Arial"/>
                <w:color w:val="000000"/>
              </w:rPr>
              <w:t>. n. 2551, l’</w:t>
            </w:r>
            <w:r w:rsidRPr="00F10B85">
              <w:rPr>
                <w:rFonts w:ascii="Arial" w:eastAsia="Calibri" w:hAnsi="Arial" w:cs="Arial"/>
                <w:lang w:eastAsia="en-US"/>
              </w:rPr>
              <w:t xml:space="preserve">Università Mediterranea di Reggio Calabria -  Dipartimento Giurisprudenza, Economia e Scienze Umane ha presentato la propria offerta tecnica ed economica progettando un corso della durata di 30 ore </w:t>
            </w:r>
            <w:proofErr w:type="gramStart"/>
            <w:r w:rsidRPr="00F10B85">
              <w:rPr>
                <w:rFonts w:ascii="Arial" w:eastAsia="Calibri" w:hAnsi="Arial" w:cs="Arial"/>
                <w:lang w:eastAsia="en-US"/>
              </w:rPr>
              <w:t>( lezioni</w:t>
            </w:r>
            <w:proofErr w:type="gramEnd"/>
            <w:r w:rsidRPr="00F10B85">
              <w:rPr>
                <w:rFonts w:ascii="Arial" w:eastAsia="Calibri" w:hAnsi="Arial" w:cs="Arial"/>
                <w:lang w:eastAsia="en-US"/>
              </w:rPr>
              <w:t xml:space="preserve"> frontali, laboratori e test) per un costo del servizio pari ad € 20.000,00;</w:t>
            </w:r>
          </w:p>
          <w:p w:rsidR="00F10B85" w:rsidRPr="00F10B85" w:rsidRDefault="00F10B85" w:rsidP="00F10B85">
            <w:pPr>
              <w:jc w:val="both"/>
              <w:rPr>
                <w:rFonts w:ascii="Arial" w:hAnsi="Arial" w:cs="Arial"/>
              </w:rPr>
            </w:pPr>
            <w:r w:rsidRPr="00F10B85">
              <w:rPr>
                <w:rFonts w:ascii="Arial" w:hAnsi="Arial" w:cs="Arial"/>
                <w:b/>
              </w:rPr>
              <w:t>DATO ATTO</w:t>
            </w:r>
            <w:r w:rsidRPr="00F10B85">
              <w:rPr>
                <w:rFonts w:ascii="Arial" w:hAnsi="Arial" w:cs="Arial"/>
              </w:rPr>
              <w:t xml:space="preserve"> che l’</w:t>
            </w:r>
            <w:r w:rsidRPr="00F10B85">
              <w:rPr>
                <w:rFonts w:ascii="Arial" w:eastAsia="Calibri" w:hAnsi="Arial" w:cs="Arial"/>
                <w:lang w:eastAsia="en-US"/>
              </w:rPr>
              <w:t>Università Mediterranea di Reggio Calabria -  Dipartimento Giurisprudenza, Economia e Scienze Umane</w:t>
            </w:r>
            <w:r w:rsidRPr="00F10B85">
              <w:rPr>
                <w:rFonts w:ascii="Arial" w:hAnsi="Arial" w:cs="Arial"/>
              </w:rPr>
              <w:t xml:space="preserve"> ha offerto un progetto formativo esaustivo e dettagliato contenente l’analitica descrizione delle attività previste e degli argomenti richiesti dal Consiglio regionale della Calabria, individuando esattamente l’ambito e la qualità del servizio richiesto dall’Amministrazione; </w:t>
            </w:r>
          </w:p>
          <w:p w:rsidR="00F10B85" w:rsidRPr="00F10B85" w:rsidRDefault="00F10B85" w:rsidP="00F10B85">
            <w:pPr>
              <w:jc w:val="both"/>
              <w:rPr>
                <w:rFonts w:ascii="Arial" w:hAnsi="Arial" w:cs="Arial"/>
              </w:rPr>
            </w:pPr>
            <w:r w:rsidRPr="00F10B85">
              <w:rPr>
                <w:rFonts w:ascii="Arial" w:hAnsi="Arial" w:cs="Arial"/>
                <w:b/>
              </w:rPr>
              <w:t>CHE</w:t>
            </w:r>
            <w:r w:rsidRPr="00F10B85">
              <w:rPr>
                <w:rFonts w:ascii="Arial" w:hAnsi="Arial" w:cs="Arial"/>
              </w:rPr>
              <w:t xml:space="preserve"> il suddetto progetto formativo è in grado di assicurare il livello scientifico e la coerenza metodologica necessari per il corso di formazione de quo;</w:t>
            </w:r>
          </w:p>
          <w:p w:rsidR="00F10B85" w:rsidRPr="00F10B85" w:rsidRDefault="00F10B85" w:rsidP="00F10B85">
            <w:pPr>
              <w:jc w:val="both"/>
              <w:rPr>
                <w:rFonts w:ascii="Arial" w:hAnsi="Arial" w:cs="Arial"/>
                <w:color w:val="000000"/>
              </w:rPr>
            </w:pPr>
            <w:r w:rsidRPr="00F10B85">
              <w:rPr>
                <w:rFonts w:ascii="Arial" w:hAnsi="Arial" w:cs="Arial"/>
                <w:b/>
              </w:rPr>
              <w:t>CHE</w:t>
            </w:r>
            <w:r w:rsidRPr="00F10B85">
              <w:rPr>
                <w:rFonts w:ascii="Arial" w:hAnsi="Arial" w:cs="Arial"/>
              </w:rPr>
              <w:t xml:space="preserve"> </w:t>
            </w:r>
            <w:r w:rsidRPr="00F10B85">
              <w:rPr>
                <w:rFonts w:ascii="Arial" w:hAnsi="Arial" w:cs="Arial"/>
                <w:color w:val="000000"/>
              </w:rPr>
              <w:t xml:space="preserve">i docenti coinvolti nell’offerta formativa sono professori e ricercatori universitari di comprovata competenza per le questioni regionali appartenenti a </w:t>
            </w:r>
            <w:proofErr w:type="gramStart"/>
            <w:r w:rsidRPr="00F10B85">
              <w:rPr>
                <w:rFonts w:ascii="Arial" w:hAnsi="Arial" w:cs="Arial"/>
                <w:color w:val="000000"/>
              </w:rPr>
              <w:t>diverse  Università</w:t>
            </w:r>
            <w:proofErr w:type="gramEnd"/>
            <w:r w:rsidRPr="00F10B85">
              <w:rPr>
                <w:rFonts w:ascii="Arial" w:hAnsi="Arial" w:cs="Arial"/>
                <w:color w:val="000000"/>
              </w:rPr>
              <w:t xml:space="preserve"> italiane;</w:t>
            </w:r>
          </w:p>
          <w:p w:rsidR="00F10B85" w:rsidRPr="00F10B85" w:rsidRDefault="00F10B85" w:rsidP="00F10B85">
            <w:pPr>
              <w:jc w:val="both"/>
              <w:rPr>
                <w:rFonts w:ascii="Arial" w:hAnsi="Arial" w:cs="Arial"/>
                <w:color w:val="000000"/>
              </w:rPr>
            </w:pPr>
            <w:r w:rsidRPr="00F10B85">
              <w:rPr>
                <w:rFonts w:ascii="Arial" w:hAnsi="Arial" w:cs="Arial"/>
                <w:color w:val="000000"/>
              </w:rPr>
              <w:t>CHE i suddetti docenti si caratterizzano per una lunga esperienza professionale nell’ambito della didattica universitaria, post universitaria e della formazione in generale, anche con esperienza in corsi di aggiornamento dei dipendenti pubblici;</w:t>
            </w:r>
          </w:p>
          <w:p w:rsidR="00F10B85" w:rsidRPr="00F10B85" w:rsidRDefault="00F10B85" w:rsidP="00F10B85">
            <w:pPr>
              <w:jc w:val="both"/>
              <w:rPr>
                <w:rFonts w:ascii="Arial" w:hAnsi="Arial" w:cs="Arial"/>
                <w:color w:val="000000"/>
              </w:rPr>
            </w:pPr>
            <w:r w:rsidRPr="00F10B85">
              <w:rPr>
                <w:rFonts w:ascii="Arial" w:hAnsi="Arial" w:cs="Arial"/>
                <w:b/>
                <w:color w:val="000000"/>
              </w:rPr>
              <w:t>CHE</w:t>
            </w:r>
            <w:r w:rsidRPr="00F10B85">
              <w:rPr>
                <w:rFonts w:ascii="Arial" w:hAnsi="Arial" w:cs="Arial"/>
                <w:color w:val="000000"/>
              </w:rPr>
              <w:t xml:space="preserve"> alcuni dei docenti coinvolti sono inoltre membri di comitati editoriali di importanti riviste scientifiche di rilievo nazionale ed internazionale, strettamente pertinenti al diritto regionale;</w:t>
            </w:r>
          </w:p>
          <w:p w:rsidR="00F10B85" w:rsidRPr="00F10B85" w:rsidRDefault="00F10B85" w:rsidP="00F10B85">
            <w:pPr>
              <w:jc w:val="both"/>
              <w:rPr>
                <w:rFonts w:ascii="Arial" w:hAnsi="Arial" w:cs="Arial"/>
                <w:b/>
                <w:color w:val="000000"/>
              </w:rPr>
            </w:pPr>
            <w:r w:rsidRPr="00F10B85">
              <w:rPr>
                <w:rFonts w:ascii="Arial" w:hAnsi="Arial" w:cs="Arial"/>
                <w:b/>
                <w:color w:val="000000"/>
              </w:rPr>
              <w:t>TENUTO CONTO:</w:t>
            </w:r>
          </w:p>
          <w:p w:rsidR="00F10B85" w:rsidRPr="00F10B85" w:rsidRDefault="00F10B85" w:rsidP="00F10B85">
            <w:pPr>
              <w:jc w:val="both"/>
              <w:rPr>
                <w:rFonts w:ascii="Arial" w:hAnsi="Arial" w:cs="Arial"/>
                <w:color w:val="000000"/>
              </w:rPr>
            </w:pPr>
            <w:r w:rsidRPr="00F10B85">
              <w:rPr>
                <w:rFonts w:ascii="Arial" w:hAnsi="Arial" w:cs="Arial"/>
                <w:b/>
                <w:color w:val="000000"/>
              </w:rPr>
              <w:t xml:space="preserve"> CHE</w:t>
            </w:r>
            <w:r w:rsidRPr="00F10B85">
              <w:rPr>
                <w:rFonts w:ascii="Arial" w:hAnsi="Arial" w:cs="Arial"/>
                <w:color w:val="000000"/>
              </w:rPr>
              <w:t xml:space="preserve"> l’offerta tecnica prevede altresì dei workshop diretti alla redazione di progetti di legge che consentono di perseguire l’obiettivo generale dell’Ente relativo al miglioramento delle tecniche di redazione normativa attraverso l’ausilio di   competenze specialistiche nelle materie richieste;</w:t>
            </w:r>
          </w:p>
          <w:p w:rsidR="00F10B85" w:rsidRPr="00F10B85" w:rsidRDefault="00F10B85" w:rsidP="00F10B85">
            <w:pPr>
              <w:rPr>
                <w:rFonts w:ascii="Arial" w:hAnsi="Arial" w:cs="Arial"/>
                <w:color w:val="000000"/>
              </w:rPr>
            </w:pPr>
            <w:r w:rsidRPr="00F10B85">
              <w:rPr>
                <w:rFonts w:ascii="Arial" w:hAnsi="Arial" w:cs="Arial"/>
                <w:b/>
              </w:rPr>
              <w:t>CHE</w:t>
            </w:r>
            <w:r w:rsidRPr="00F10B85">
              <w:rPr>
                <w:rFonts w:ascii="Arial" w:hAnsi="Arial" w:cs="Arial"/>
              </w:rPr>
              <w:t xml:space="preserve"> l’offerta presentata è </w:t>
            </w:r>
            <w:proofErr w:type="gramStart"/>
            <w:r w:rsidRPr="00F10B85">
              <w:rPr>
                <w:rFonts w:ascii="Arial" w:hAnsi="Arial" w:cs="Arial"/>
              </w:rPr>
              <w:t>congrua  ed</w:t>
            </w:r>
            <w:proofErr w:type="gramEnd"/>
            <w:r w:rsidRPr="00F10B85">
              <w:rPr>
                <w:rFonts w:ascii="Arial" w:hAnsi="Arial" w:cs="Arial"/>
              </w:rPr>
              <w:t xml:space="preserve"> adeguata in riferimento ai risultati attesi </w:t>
            </w:r>
            <w:r w:rsidRPr="00F10B85">
              <w:rPr>
                <w:rFonts w:ascii="Arial" w:hAnsi="Arial" w:cs="Arial"/>
                <w:color w:val="000000"/>
              </w:rPr>
              <w:t xml:space="preserve"> e</w:t>
            </w:r>
            <w:r w:rsidRPr="00F10B85">
              <w:rPr>
                <w:rFonts w:ascii="Arial" w:hAnsi="Arial" w:cs="Arial"/>
              </w:rPr>
              <w:t xml:space="preserve">d ai costi per realizzarli; </w:t>
            </w:r>
          </w:p>
          <w:p w:rsidR="00F10B85" w:rsidRPr="00F10B85" w:rsidRDefault="00F10B85" w:rsidP="00F10B85">
            <w:pPr>
              <w:jc w:val="both"/>
              <w:rPr>
                <w:rFonts w:ascii="Arial" w:hAnsi="Arial" w:cs="Arial"/>
              </w:rPr>
            </w:pPr>
            <w:r w:rsidRPr="00F10B85">
              <w:rPr>
                <w:rFonts w:ascii="Arial" w:hAnsi="Arial" w:cs="Arial"/>
                <w:b/>
              </w:rPr>
              <w:t xml:space="preserve">RITENUTO </w:t>
            </w:r>
            <w:r w:rsidRPr="00F10B85">
              <w:rPr>
                <w:rFonts w:ascii="Arial" w:hAnsi="Arial" w:cs="Arial"/>
              </w:rPr>
              <w:t xml:space="preserve">opportuno, pertanto, procedere ai sensi dell’art.36, comma 2, lettera a) del D.lgs. 50/2016 e </w:t>
            </w:r>
            <w:proofErr w:type="spellStart"/>
            <w:r w:rsidRPr="00F10B85">
              <w:rPr>
                <w:rFonts w:ascii="Arial" w:hAnsi="Arial" w:cs="Arial"/>
              </w:rPr>
              <w:t>ss.</w:t>
            </w:r>
            <w:proofErr w:type="gramStart"/>
            <w:r w:rsidRPr="00F10B85">
              <w:rPr>
                <w:rFonts w:ascii="Arial" w:hAnsi="Arial" w:cs="Arial"/>
              </w:rPr>
              <w:t>mm.ii</w:t>
            </w:r>
            <w:proofErr w:type="spellEnd"/>
            <w:r w:rsidRPr="00F10B85">
              <w:rPr>
                <w:rFonts w:ascii="Arial" w:hAnsi="Arial" w:cs="Arial"/>
              </w:rPr>
              <w:t>.</w:t>
            </w:r>
            <w:proofErr w:type="gramEnd"/>
            <w:r w:rsidRPr="00F10B85">
              <w:rPr>
                <w:rFonts w:ascii="Arial" w:hAnsi="Arial" w:cs="Arial"/>
              </w:rPr>
              <w:t xml:space="preserve"> all’affidamento diretto a favore </w:t>
            </w:r>
            <w:r w:rsidRPr="00F10B85">
              <w:rPr>
                <w:rFonts w:ascii="Arial" w:eastAsia="Calibri" w:hAnsi="Arial" w:cs="Arial"/>
                <w:lang w:eastAsia="en-US"/>
              </w:rPr>
              <w:t>Università Mediterranea di Reggio Calabria -  Dipartimento Giurisprudenza, Economia e Scienze Umane</w:t>
            </w:r>
            <w:r w:rsidRPr="00F10B85">
              <w:rPr>
                <w:rFonts w:ascii="Arial" w:hAnsi="Arial" w:cs="Arial"/>
              </w:rPr>
              <w:t xml:space="preserve"> del servizio inerente all’attività di formazione riservata al personale del Consiglio regionale della Calabria in materia di regionalismo; </w:t>
            </w:r>
          </w:p>
          <w:p w:rsidR="00F10B85" w:rsidRPr="00F10B85" w:rsidRDefault="00F10B85" w:rsidP="00F10B85">
            <w:pPr>
              <w:jc w:val="both"/>
              <w:textAlignment w:val="top"/>
              <w:rPr>
                <w:rFonts w:ascii="Arial" w:hAnsi="Arial" w:cs="Arial"/>
              </w:rPr>
            </w:pPr>
            <w:r w:rsidRPr="00F10B85">
              <w:rPr>
                <w:rFonts w:ascii="Arial" w:hAnsi="Arial" w:cs="Arial"/>
                <w:b/>
              </w:rPr>
              <w:t>RICHIAMATO</w:t>
            </w:r>
            <w:r w:rsidRPr="00F10B85">
              <w:rPr>
                <w:rFonts w:ascii="Arial" w:hAnsi="Arial" w:cs="Arial"/>
              </w:rPr>
              <w:t xml:space="preserve"> l’art.30 d.lgs. 50/2016 e </w:t>
            </w:r>
            <w:proofErr w:type="spellStart"/>
            <w:r w:rsidRPr="00F10B85">
              <w:rPr>
                <w:rFonts w:ascii="Arial" w:hAnsi="Arial" w:cs="Arial"/>
              </w:rPr>
              <w:t>ss.mm.ii</w:t>
            </w:r>
            <w:proofErr w:type="spellEnd"/>
            <w:r w:rsidRPr="00F10B85">
              <w:rPr>
                <w:rFonts w:ascii="Arial" w:hAnsi="Arial" w:cs="Arial"/>
              </w:rPr>
              <w:t xml:space="preserve">., che stabilisce che, nell’affidamento degli appalti e delle </w:t>
            </w:r>
            <w:r w:rsidRPr="00F10B85">
              <w:rPr>
                <w:rFonts w:ascii="Arial" w:hAnsi="Arial" w:cs="Arial"/>
              </w:rPr>
              <w:lastRenderedPageBreak/>
              <w:t xml:space="preserve">concessioni, le stazioni appaltanti rispettano i principi di economicità, efficacia, tempestività, correttezza nonché i principi di libera concorrenza, non discriminazione, trasparenza, proporzionalità' e pubblicità; </w:t>
            </w:r>
          </w:p>
          <w:p w:rsidR="00F10B85" w:rsidRPr="00F10B85" w:rsidRDefault="00F10B85" w:rsidP="00F10B85">
            <w:pPr>
              <w:jc w:val="both"/>
              <w:textAlignment w:val="top"/>
              <w:rPr>
                <w:rFonts w:ascii="Arial" w:hAnsi="Arial" w:cs="Arial"/>
              </w:rPr>
            </w:pPr>
            <w:r w:rsidRPr="00F10B85">
              <w:rPr>
                <w:rFonts w:ascii="Arial" w:hAnsi="Arial" w:cs="Arial"/>
                <w:b/>
              </w:rPr>
              <w:t>VISTO</w:t>
            </w:r>
            <w:r w:rsidRPr="00F10B85">
              <w:rPr>
                <w:rFonts w:ascii="Arial" w:hAnsi="Arial" w:cs="Arial"/>
              </w:rPr>
              <w:t xml:space="preserve"> il decreto legislativo 18 aprile 2016 n. 50;</w:t>
            </w:r>
          </w:p>
          <w:p w:rsidR="00F10B85" w:rsidRPr="00F10B85" w:rsidRDefault="00F10B85" w:rsidP="00F10B85">
            <w:pPr>
              <w:jc w:val="both"/>
              <w:textAlignment w:val="top"/>
              <w:rPr>
                <w:rFonts w:ascii="Arial" w:hAnsi="Arial" w:cs="Arial"/>
              </w:rPr>
            </w:pPr>
            <w:r w:rsidRPr="00F10B85">
              <w:rPr>
                <w:rFonts w:ascii="Arial" w:hAnsi="Arial" w:cs="Arial"/>
                <w:b/>
              </w:rPr>
              <w:t>VISTO</w:t>
            </w:r>
            <w:r w:rsidRPr="00F10B85">
              <w:rPr>
                <w:rFonts w:ascii="Arial" w:hAnsi="Arial" w:cs="Arial"/>
              </w:rPr>
              <w:t xml:space="preserve"> il decreto legislativo 19 aprile 2017, n. 56 recante “Disposizioni integrative e correttive al decreto legislativo 18 aprile 2016, n. 50” approvato il 13 aprile e pubblicato nella Gazzetta Ufficiale n.103 del 5 maggio 2017</w:t>
            </w:r>
          </w:p>
          <w:p w:rsidR="00F10B85" w:rsidRPr="00F10B85" w:rsidRDefault="00F10B85" w:rsidP="00F10B85">
            <w:pPr>
              <w:pStyle w:val="xl26"/>
              <w:spacing w:after="0"/>
              <w:jc w:val="both"/>
              <w:rPr>
                <w:sz w:val="22"/>
                <w:szCs w:val="22"/>
              </w:rPr>
            </w:pPr>
            <w:r w:rsidRPr="00F10B85">
              <w:rPr>
                <w:b/>
                <w:sz w:val="22"/>
                <w:szCs w:val="22"/>
              </w:rPr>
              <w:t>VISTA</w:t>
            </w:r>
            <w:r w:rsidRPr="00F10B85">
              <w:rPr>
                <w:sz w:val="22"/>
                <w:szCs w:val="22"/>
              </w:rPr>
              <w:t xml:space="preserve"> </w:t>
            </w:r>
            <w:r w:rsidRPr="00F10B85">
              <w:rPr>
                <w:rFonts w:eastAsia="Calibri"/>
                <w:sz w:val="22"/>
                <w:szCs w:val="22"/>
                <w:lang w:eastAsia="en-US"/>
              </w:rPr>
              <w:t>la deliberazione dell’Ufficio di Presidenza n. 71 del 24 novembre 2017 con la quale è stato approvata la nuova struttura dell’Ente;</w:t>
            </w:r>
          </w:p>
          <w:p w:rsidR="00F10B85" w:rsidRPr="00F10B85" w:rsidRDefault="00F10B85" w:rsidP="00F10B85">
            <w:pPr>
              <w:pStyle w:val="xl26"/>
              <w:spacing w:after="0"/>
              <w:jc w:val="both"/>
              <w:rPr>
                <w:bCs/>
                <w:sz w:val="22"/>
                <w:szCs w:val="22"/>
              </w:rPr>
            </w:pPr>
            <w:r w:rsidRPr="00F10B85">
              <w:rPr>
                <w:b/>
                <w:bCs/>
                <w:sz w:val="22"/>
                <w:szCs w:val="22"/>
              </w:rPr>
              <w:t xml:space="preserve">VISTO </w:t>
            </w:r>
            <w:r w:rsidRPr="00F10B85">
              <w:rPr>
                <w:bCs/>
                <w:sz w:val="22"/>
                <w:szCs w:val="22"/>
              </w:rPr>
              <w:t>il regolamento sull’ordinamento degli Uffici e dei Servizi approvato con deliberazione dell’Ufficio di</w:t>
            </w:r>
            <w:r w:rsidRPr="00F10B85">
              <w:rPr>
                <w:rFonts w:eastAsia="Calibri"/>
                <w:sz w:val="22"/>
                <w:szCs w:val="22"/>
                <w:lang w:eastAsia="en-US"/>
              </w:rPr>
              <w:t xml:space="preserve"> </w:t>
            </w:r>
            <w:r w:rsidRPr="00F10B85">
              <w:rPr>
                <w:bCs/>
                <w:sz w:val="22"/>
                <w:szCs w:val="22"/>
              </w:rPr>
              <w:t>Presidenza n.67 del 18.04.2001 modificata con deliberazione n.34 del 19.02.2002;</w:t>
            </w:r>
          </w:p>
          <w:p w:rsidR="00F10B85" w:rsidRPr="00F10B85" w:rsidRDefault="00F10B85" w:rsidP="00F10B85">
            <w:pPr>
              <w:pStyle w:val="xl26"/>
              <w:spacing w:after="0"/>
              <w:jc w:val="both"/>
              <w:rPr>
                <w:rFonts w:eastAsia="Calibri"/>
                <w:sz w:val="22"/>
                <w:szCs w:val="22"/>
                <w:lang w:eastAsia="en-US"/>
              </w:rPr>
            </w:pPr>
            <w:r w:rsidRPr="00F10B85">
              <w:rPr>
                <w:rFonts w:eastAsia="Calibri"/>
                <w:b/>
                <w:sz w:val="22"/>
                <w:szCs w:val="22"/>
                <w:lang w:eastAsia="en-US"/>
              </w:rPr>
              <w:t>VISTA</w:t>
            </w:r>
            <w:r w:rsidRPr="00F10B85">
              <w:rPr>
                <w:rFonts w:eastAsia="Calibri"/>
                <w:sz w:val="22"/>
                <w:szCs w:val="22"/>
                <w:lang w:eastAsia="en-US"/>
              </w:rPr>
              <w:t xml:space="preserve"> la Deliberazione del Consiglio regionale n. 356 del 19 dicembre 2018, con la quale è stato approvato il bilancio di previsione del Consiglio regionale per gli esercizi 2019-2021;</w:t>
            </w:r>
          </w:p>
          <w:p w:rsidR="00F10B85" w:rsidRPr="00F10B85" w:rsidRDefault="00F10B85" w:rsidP="00F10B85">
            <w:pPr>
              <w:pStyle w:val="xl26"/>
              <w:spacing w:after="0"/>
              <w:jc w:val="both"/>
              <w:rPr>
                <w:sz w:val="22"/>
                <w:szCs w:val="22"/>
              </w:rPr>
            </w:pPr>
            <w:r w:rsidRPr="00F10B85">
              <w:rPr>
                <w:b/>
                <w:sz w:val="22"/>
                <w:szCs w:val="22"/>
              </w:rPr>
              <w:t>VISTA</w:t>
            </w:r>
            <w:r w:rsidRPr="00F10B85">
              <w:rPr>
                <w:sz w:val="22"/>
                <w:szCs w:val="22"/>
              </w:rPr>
              <w:t xml:space="preserve"> </w:t>
            </w:r>
            <w:proofErr w:type="gramStart"/>
            <w:r w:rsidRPr="00F10B85">
              <w:rPr>
                <w:sz w:val="22"/>
                <w:szCs w:val="22"/>
              </w:rPr>
              <w:t>la  Deliberazione</w:t>
            </w:r>
            <w:proofErr w:type="gramEnd"/>
            <w:r w:rsidRPr="00F10B85">
              <w:rPr>
                <w:sz w:val="22"/>
                <w:szCs w:val="22"/>
              </w:rPr>
              <w:t xml:space="preserve"> del Consiglio regionale n. 190 del 4 maggio 2017 di approvazione del nuovo regolamento di amministrazione e contabilità del Consiglio regionale aggiornato con deliberazione del Consiglio regionale n. 342 del 28 settembre 2018;</w:t>
            </w:r>
          </w:p>
          <w:p w:rsidR="00F10B85" w:rsidRPr="00F10B85" w:rsidRDefault="00F10B85" w:rsidP="00F10B85">
            <w:pPr>
              <w:pStyle w:val="xl26"/>
              <w:spacing w:after="0"/>
              <w:jc w:val="both"/>
              <w:rPr>
                <w:b/>
                <w:bCs/>
                <w:sz w:val="22"/>
                <w:szCs w:val="22"/>
              </w:rPr>
            </w:pPr>
            <w:proofErr w:type="gramStart"/>
            <w:r w:rsidRPr="00F10B85">
              <w:rPr>
                <w:b/>
                <w:sz w:val="22"/>
                <w:szCs w:val="22"/>
              </w:rPr>
              <w:t>VISTA</w:t>
            </w:r>
            <w:r w:rsidRPr="00F10B85">
              <w:rPr>
                <w:sz w:val="22"/>
                <w:szCs w:val="22"/>
              </w:rPr>
              <w:t xml:space="preserve"> </w:t>
            </w:r>
            <w:r w:rsidRPr="00F10B85">
              <w:rPr>
                <w:b/>
                <w:bCs/>
                <w:sz w:val="22"/>
                <w:szCs w:val="22"/>
              </w:rPr>
              <w:t xml:space="preserve"> </w:t>
            </w:r>
            <w:r w:rsidRPr="00F10B85">
              <w:rPr>
                <w:bCs/>
                <w:sz w:val="22"/>
                <w:szCs w:val="22"/>
              </w:rPr>
              <w:t>la</w:t>
            </w:r>
            <w:proofErr w:type="gramEnd"/>
            <w:r w:rsidRPr="00F10B85">
              <w:rPr>
                <w:bCs/>
                <w:sz w:val="22"/>
                <w:szCs w:val="22"/>
              </w:rPr>
              <w:t xml:space="preserve"> deliberazione dell’ Ufficio di Presidenza n.41 del 06 agosto 2015 di conferimento dell’incarico di Segretario generale- Direttore generale allo scrivente;</w:t>
            </w:r>
          </w:p>
          <w:p w:rsidR="00F10B85" w:rsidRPr="00F10B85" w:rsidRDefault="00F10B85" w:rsidP="00F10B85">
            <w:pPr>
              <w:jc w:val="both"/>
              <w:rPr>
                <w:rFonts w:ascii="Arial" w:hAnsi="Arial" w:cs="Arial"/>
              </w:rPr>
            </w:pPr>
            <w:r w:rsidRPr="00F10B85">
              <w:rPr>
                <w:rFonts w:ascii="Arial" w:hAnsi="Arial" w:cs="Arial"/>
                <w:b/>
                <w:bCs/>
              </w:rPr>
              <w:t>VISTA</w:t>
            </w:r>
            <w:r w:rsidRPr="00F10B85">
              <w:rPr>
                <w:rFonts w:ascii="Arial" w:hAnsi="Arial" w:cs="Arial"/>
                <w:bCs/>
              </w:rPr>
              <w:t xml:space="preserve"> </w:t>
            </w:r>
            <w:r w:rsidRPr="00F10B85">
              <w:rPr>
                <w:rFonts w:ascii="Arial" w:hAnsi="Arial" w:cs="Arial"/>
              </w:rPr>
              <w:t xml:space="preserve">la legge regionale 6 aprile 2011 n.11 recante ‘ Istituzione del Bollettino Ufficiale </w:t>
            </w:r>
            <w:proofErr w:type="gramStart"/>
            <w:r w:rsidRPr="00F10B85">
              <w:rPr>
                <w:rFonts w:ascii="Arial" w:hAnsi="Arial" w:cs="Arial"/>
              </w:rPr>
              <w:t>Telematico  della</w:t>
            </w:r>
            <w:proofErr w:type="gramEnd"/>
            <w:r w:rsidRPr="00F10B85">
              <w:rPr>
                <w:rFonts w:ascii="Arial" w:hAnsi="Arial" w:cs="Arial"/>
              </w:rPr>
              <w:t xml:space="preserve"> Regione Calabria e norme per la pubblicazione degli atti”, ed in particolare gli articoli 5 e 9;</w:t>
            </w:r>
          </w:p>
          <w:p w:rsidR="00F10B85" w:rsidRPr="00F10B85" w:rsidRDefault="00F10B85" w:rsidP="00F10B85">
            <w:pPr>
              <w:tabs>
                <w:tab w:val="left" w:pos="4395"/>
              </w:tabs>
              <w:jc w:val="both"/>
              <w:rPr>
                <w:rFonts w:ascii="Arial" w:hAnsi="Arial" w:cs="Arial"/>
                <w:b/>
                <w:bCs/>
              </w:rPr>
            </w:pPr>
            <w:r w:rsidRPr="00F10B85">
              <w:rPr>
                <w:rFonts w:ascii="Arial" w:hAnsi="Arial" w:cs="Arial"/>
              </w:rPr>
              <w:t xml:space="preserve">Alla stregua dell’istruttoria compiuta dalle strutture competenti; </w:t>
            </w:r>
          </w:p>
          <w:p w:rsidR="00F10B85" w:rsidRPr="00F10B85" w:rsidRDefault="00F10B85" w:rsidP="00F10B85">
            <w:pPr>
              <w:spacing w:after="120"/>
              <w:jc w:val="center"/>
              <w:rPr>
                <w:rFonts w:ascii="Arial" w:eastAsia="Calibri" w:hAnsi="Arial" w:cs="Arial"/>
                <w:b/>
                <w:lang w:eastAsia="en-US"/>
              </w:rPr>
            </w:pPr>
            <w:r w:rsidRPr="00F10B85">
              <w:rPr>
                <w:rFonts w:ascii="Arial" w:eastAsia="Calibri" w:hAnsi="Arial" w:cs="Arial"/>
                <w:b/>
                <w:lang w:eastAsia="en-US"/>
              </w:rPr>
              <w:t>DETERMINA</w:t>
            </w:r>
          </w:p>
          <w:p w:rsidR="00F10B85" w:rsidRPr="00F10B85" w:rsidRDefault="00F10B85" w:rsidP="00F10B85">
            <w:pPr>
              <w:jc w:val="both"/>
              <w:rPr>
                <w:rFonts w:ascii="Arial" w:eastAsia="Calibri" w:hAnsi="Arial" w:cs="Arial"/>
                <w:lang w:eastAsia="en-US"/>
              </w:rPr>
            </w:pPr>
            <w:r w:rsidRPr="00F10B85">
              <w:rPr>
                <w:rFonts w:ascii="Arial" w:eastAsia="Calibri" w:hAnsi="Arial" w:cs="Arial"/>
                <w:lang w:eastAsia="en-US"/>
              </w:rPr>
              <w:t xml:space="preserve">-  di affidare, ex art. 36 comma 2 </w:t>
            </w:r>
            <w:proofErr w:type="spellStart"/>
            <w:r w:rsidRPr="00F10B85">
              <w:rPr>
                <w:rFonts w:ascii="Arial" w:eastAsia="Calibri" w:hAnsi="Arial" w:cs="Arial"/>
                <w:lang w:eastAsia="en-US"/>
              </w:rPr>
              <w:t>lett</w:t>
            </w:r>
            <w:proofErr w:type="spellEnd"/>
            <w:r w:rsidRPr="00F10B85">
              <w:rPr>
                <w:rFonts w:ascii="Arial" w:eastAsia="Calibri" w:hAnsi="Arial" w:cs="Arial"/>
                <w:lang w:eastAsia="en-US"/>
              </w:rPr>
              <w:t xml:space="preserve">. a) del </w:t>
            </w:r>
            <w:proofErr w:type="spellStart"/>
            <w:proofErr w:type="gramStart"/>
            <w:r w:rsidRPr="00F10B85">
              <w:rPr>
                <w:rFonts w:ascii="Arial" w:eastAsia="Calibri" w:hAnsi="Arial" w:cs="Arial"/>
                <w:lang w:eastAsia="en-US"/>
              </w:rPr>
              <w:t>D.Lgs</w:t>
            </w:r>
            <w:proofErr w:type="gramEnd"/>
            <w:r w:rsidRPr="00F10B85">
              <w:rPr>
                <w:rFonts w:ascii="Arial" w:eastAsia="Calibri" w:hAnsi="Arial" w:cs="Arial"/>
                <w:lang w:eastAsia="en-US"/>
              </w:rPr>
              <w:t>.</w:t>
            </w:r>
            <w:proofErr w:type="spellEnd"/>
            <w:r w:rsidRPr="00F10B85">
              <w:rPr>
                <w:rFonts w:ascii="Arial" w:eastAsia="Calibri" w:hAnsi="Arial" w:cs="Arial"/>
                <w:lang w:eastAsia="en-US"/>
              </w:rPr>
              <w:t xml:space="preserve"> 50/2016, il servizio di formazione dei dipendenti del Consiglio regionale della Calabria relativo all’espletamento dei corsi in materia di regionalismo e problematiche attinen</w:t>
            </w:r>
            <w:r w:rsidR="00DD77B4">
              <w:rPr>
                <w:rFonts w:ascii="Arial" w:eastAsia="Calibri" w:hAnsi="Arial" w:cs="Arial"/>
                <w:lang w:eastAsia="en-US"/>
              </w:rPr>
              <w:t xml:space="preserve">ti alla legislazione regionale </w:t>
            </w:r>
            <w:r w:rsidRPr="00F10B85">
              <w:rPr>
                <w:rFonts w:ascii="Arial" w:eastAsia="Calibri" w:hAnsi="Arial" w:cs="Arial"/>
                <w:lang w:eastAsia="en-US"/>
              </w:rPr>
              <w:t>all’Università degli studi Mediterranea di Reggio Calabria, dipartimento di Giurisprudenza Economia e Scienze Umane per l’importo di euro 20.000,00 (ventimila/00);</w:t>
            </w:r>
          </w:p>
          <w:p w:rsidR="00F10B85" w:rsidRPr="00F10B85" w:rsidRDefault="00F10B85" w:rsidP="00F10B85">
            <w:pPr>
              <w:jc w:val="both"/>
              <w:rPr>
                <w:rFonts w:ascii="Arial" w:hAnsi="Arial" w:cs="Arial"/>
              </w:rPr>
            </w:pPr>
            <w:r w:rsidRPr="00F10B85">
              <w:rPr>
                <w:rFonts w:ascii="Arial" w:eastAsia="Calibri" w:hAnsi="Arial" w:cs="Arial"/>
                <w:b/>
                <w:lang w:eastAsia="en-US"/>
              </w:rPr>
              <w:t xml:space="preserve">-  </w:t>
            </w:r>
            <w:r w:rsidRPr="00F10B85">
              <w:rPr>
                <w:rFonts w:ascii="Arial" w:eastAsia="Calibri" w:hAnsi="Arial" w:cs="Arial"/>
                <w:lang w:eastAsia="en-US"/>
              </w:rPr>
              <w:t>di</w:t>
            </w:r>
            <w:r w:rsidRPr="00F10B85">
              <w:rPr>
                <w:rFonts w:ascii="Arial" w:eastAsia="Calibri" w:hAnsi="Arial" w:cs="Arial"/>
                <w:b/>
                <w:lang w:eastAsia="en-US"/>
              </w:rPr>
              <w:t xml:space="preserve"> </w:t>
            </w:r>
            <w:r w:rsidRPr="00F10B85">
              <w:rPr>
                <w:rFonts w:ascii="Arial" w:eastAsia="Calibri" w:hAnsi="Arial" w:cs="Arial"/>
              </w:rPr>
              <w:t>impegnare la somma pari ad euro 20.000,</w:t>
            </w:r>
            <w:proofErr w:type="gramStart"/>
            <w:r w:rsidRPr="00F10B85">
              <w:rPr>
                <w:rFonts w:ascii="Arial" w:eastAsia="Calibri" w:hAnsi="Arial" w:cs="Arial"/>
              </w:rPr>
              <w:t>00( IVA</w:t>
            </w:r>
            <w:proofErr w:type="gramEnd"/>
            <w:r w:rsidRPr="00F10B85">
              <w:rPr>
                <w:rFonts w:ascii="Arial" w:eastAsia="Calibri" w:hAnsi="Arial" w:cs="Arial"/>
              </w:rPr>
              <w:t xml:space="preserve"> esente) sulla Missione 01, Programma 2 titoli 1 </w:t>
            </w:r>
            <w:proofErr w:type="spellStart"/>
            <w:r w:rsidRPr="00F10B85">
              <w:rPr>
                <w:rFonts w:ascii="Arial" w:eastAsia="Calibri" w:hAnsi="Arial" w:cs="Arial"/>
              </w:rPr>
              <w:t>cap</w:t>
            </w:r>
            <w:proofErr w:type="spellEnd"/>
            <w:r w:rsidRPr="00F10B85">
              <w:rPr>
                <w:rFonts w:ascii="Arial" w:eastAsia="Calibri" w:hAnsi="Arial" w:cs="Arial"/>
              </w:rPr>
              <w:t xml:space="preserve"> 41191, art.191 PDC 1.03.02.04.999 del bilancio 2019-2021 del Consiglio regionale con scadenza nell’esercizio 2019, che ne presenta la necessaria disponibilità</w:t>
            </w:r>
          </w:p>
          <w:p w:rsidR="00F10B85" w:rsidRPr="00F10B85" w:rsidRDefault="00F10B85" w:rsidP="00F10B85">
            <w:pPr>
              <w:jc w:val="both"/>
              <w:rPr>
                <w:rFonts w:ascii="Arial" w:eastAsia="Calibri" w:hAnsi="Arial" w:cs="Arial"/>
                <w:lang w:eastAsia="en-US"/>
              </w:rPr>
            </w:pPr>
            <w:r w:rsidRPr="00F10B85">
              <w:rPr>
                <w:rFonts w:ascii="Arial" w:eastAsia="Calibri" w:hAnsi="Arial" w:cs="Arial"/>
                <w:lang w:eastAsia="en-US"/>
              </w:rPr>
              <w:t xml:space="preserve">-  di notificare il presente provvedimento all’Università degli Studi Mediterranea di Reggio Calabria, dipartimento di Giurisprudenza Economia, Scienze </w:t>
            </w:r>
            <w:proofErr w:type="gramStart"/>
            <w:r w:rsidRPr="00F10B85">
              <w:rPr>
                <w:rFonts w:ascii="Arial" w:eastAsia="Calibri" w:hAnsi="Arial" w:cs="Arial"/>
                <w:lang w:eastAsia="en-US"/>
              </w:rPr>
              <w:t>Umane  esclusivamente</w:t>
            </w:r>
            <w:proofErr w:type="gramEnd"/>
            <w:r w:rsidRPr="00F10B85">
              <w:rPr>
                <w:rFonts w:ascii="Arial" w:eastAsia="Calibri" w:hAnsi="Arial" w:cs="Arial"/>
                <w:lang w:eastAsia="en-US"/>
              </w:rPr>
              <w:t xml:space="preserve"> a mezzo </w:t>
            </w:r>
            <w:proofErr w:type="spellStart"/>
            <w:r w:rsidRPr="00F10B85">
              <w:rPr>
                <w:rFonts w:ascii="Arial" w:eastAsia="Calibri" w:hAnsi="Arial" w:cs="Arial"/>
                <w:lang w:eastAsia="en-US"/>
              </w:rPr>
              <w:t>pec</w:t>
            </w:r>
            <w:proofErr w:type="spellEnd"/>
            <w:r w:rsidRPr="00F10B85">
              <w:rPr>
                <w:rFonts w:ascii="Arial" w:eastAsia="Calibri" w:hAnsi="Arial" w:cs="Arial"/>
                <w:lang w:eastAsia="en-US"/>
              </w:rPr>
              <w:t xml:space="preserve"> all’indirizzo digies@pec.unirc.it  </w:t>
            </w:r>
          </w:p>
          <w:p w:rsidR="00F10B85" w:rsidRPr="00F10B85" w:rsidRDefault="00F10B85" w:rsidP="00F10B85">
            <w:pPr>
              <w:jc w:val="both"/>
              <w:rPr>
                <w:rFonts w:ascii="Arial" w:eastAsia="Calibri" w:hAnsi="Arial" w:cs="Arial"/>
                <w:lang w:eastAsia="en-US"/>
              </w:rPr>
            </w:pPr>
            <w:r w:rsidRPr="00F10B85">
              <w:rPr>
                <w:rFonts w:ascii="Arial" w:eastAsia="Calibri" w:hAnsi="Arial" w:cs="Arial"/>
                <w:lang w:eastAsia="en-US"/>
              </w:rPr>
              <w:t>- di trasmettere copia del presente provvedimento:</w:t>
            </w:r>
          </w:p>
          <w:p w:rsidR="00F10B85" w:rsidRPr="00F10B85" w:rsidRDefault="00F10B85" w:rsidP="00F10B85">
            <w:pPr>
              <w:numPr>
                <w:ilvl w:val="0"/>
                <w:numId w:val="12"/>
              </w:numPr>
              <w:suppressAutoHyphens/>
              <w:spacing w:after="0"/>
              <w:jc w:val="both"/>
              <w:rPr>
                <w:rFonts w:ascii="Arial" w:eastAsia="Calibri" w:hAnsi="Arial" w:cs="Arial"/>
                <w:lang w:eastAsia="en-US"/>
              </w:rPr>
            </w:pPr>
            <w:r w:rsidRPr="00F10B85">
              <w:rPr>
                <w:rFonts w:ascii="Arial" w:eastAsia="Calibri" w:hAnsi="Arial" w:cs="Arial"/>
                <w:lang w:eastAsia="en-US"/>
              </w:rPr>
              <w:t>al Settore Segreteria Ufficio di Presidenza;</w:t>
            </w:r>
          </w:p>
          <w:p w:rsidR="00F10B85" w:rsidRPr="00F10B85" w:rsidRDefault="00F10B85" w:rsidP="00F10B85">
            <w:pPr>
              <w:numPr>
                <w:ilvl w:val="0"/>
                <w:numId w:val="9"/>
              </w:numPr>
              <w:suppressAutoHyphens/>
              <w:spacing w:after="0"/>
              <w:jc w:val="both"/>
              <w:rPr>
                <w:rFonts w:ascii="Arial" w:eastAsia="Calibri" w:hAnsi="Arial" w:cs="Arial"/>
                <w:lang w:eastAsia="en-US"/>
              </w:rPr>
            </w:pPr>
            <w:r w:rsidRPr="00F10B85">
              <w:rPr>
                <w:rFonts w:ascii="Arial" w:eastAsia="Calibri" w:hAnsi="Arial" w:cs="Arial"/>
                <w:lang w:eastAsia="en-US"/>
              </w:rPr>
              <w:t>al Settore Risorse Umane;</w:t>
            </w:r>
          </w:p>
          <w:p w:rsidR="00F10B85" w:rsidRPr="00F10B85" w:rsidRDefault="00F10B85" w:rsidP="00F10B85">
            <w:pPr>
              <w:numPr>
                <w:ilvl w:val="0"/>
                <w:numId w:val="9"/>
              </w:numPr>
              <w:suppressAutoHyphens/>
              <w:spacing w:after="0"/>
              <w:jc w:val="both"/>
              <w:rPr>
                <w:rFonts w:ascii="Arial" w:eastAsia="Calibri" w:hAnsi="Arial" w:cs="Arial"/>
                <w:lang w:eastAsia="en-US"/>
              </w:rPr>
            </w:pPr>
            <w:r w:rsidRPr="00F10B85">
              <w:rPr>
                <w:rFonts w:ascii="Arial" w:eastAsia="Calibri" w:hAnsi="Arial" w:cs="Arial"/>
                <w:lang w:eastAsia="en-US"/>
              </w:rPr>
              <w:t xml:space="preserve">al Settore Bilancio e Ragioneria </w:t>
            </w:r>
          </w:p>
          <w:p w:rsidR="00F10B85" w:rsidRPr="00F10B85" w:rsidRDefault="00F10B85" w:rsidP="00F10B85">
            <w:pPr>
              <w:numPr>
                <w:ilvl w:val="0"/>
                <w:numId w:val="9"/>
              </w:numPr>
              <w:suppressAutoHyphens/>
              <w:spacing w:after="0"/>
              <w:jc w:val="both"/>
              <w:rPr>
                <w:rFonts w:ascii="Arial" w:eastAsia="Calibri" w:hAnsi="Arial" w:cs="Arial"/>
                <w:lang w:eastAsia="en-US"/>
              </w:rPr>
            </w:pPr>
            <w:r w:rsidRPr="00F10B85">
              <w:rPr>
                <w:rFonts w:ascii="Arial" w:eastAsia="Calibri" w:hAnsi="Arial" w:cs="Arial"/>
                <w:lang w:eastAsia="en-US"/>
              </w:rPr>
              <w:t>Al Collegio dei revisori dei Conti;</w:t>
            </w:r>
          </w:p>
          <w:p w:rsidR="00F10B85" w:rsidRPr="00F10B85" w:rsidRDefault="00F10B85" w:rsidP="00F10B85">
            <w:pPr>
              <w:pStyle w:val="Corpotesto"/>
              <w:tabs>
                <w:tab w:val="left" w:pos="2160"/>
              </w:tabs>
              <w:jc w:val="both"/>
              <w:rPr>
                <w:rFonts w:ascii="Arial" w:hAnsi="Arial" w:cs="Arial"/>
                <w:sz w:val="22"/>
                <w:szCs w:val="22"/>
              </w:rPr>
            </w:pPr>
            <w:r w:rsidRPr="00F10B85">
              <w:rPr>
                <w:rFonts w:ascii="Arial" w:hAnsi="Arial" w:cs="Arial"/>
                <w:bCs/>
                <w:sz w:val="22"/>
                <w:szCs w:val="22"/>
              </w:rPr>
              <w:t>-di dare atto</w:t>
            </w:r>
            <w:r w:rsidRPr="00F10B85">
              <w:rPr>
                <w:rFonts w:ascii="Arial" w:hAnsi="Arial" w:cs="Arial"/>
                <w:sz w:val="22"/>
                <w:szCs w:val="22"/>
              </w:rPr>
              <w:t xml:space="preserve"> che il presente provvedimento, formulato alla stregua della istruttoria compiuta dal responsabile del procedimento ex art.4 della L.R. n. 19/</w:t>
            </w:r>
            <w:proofErr w:type="gramStart"/>
            <w:r w:rsidRPr="00F10B85">
              <w:rPr>
                <w:rFonts w:ascii="Arial" w:hAnsi="Arial" w:cs="Arial"/>
                <w:sz w:val="22"/>
                <w:szCs w:val="22"/>
              </w:rPr>
              <w:t>2001,  sarà</w:t>
            </w:r>
            <w:proofErr w:type="gramEnd"/>
            <w:r w:rsidRPr="00F10B85">
              <w:rPr>
                <w:rFonts w:ascii="Arial" w:hAnsi="Arial" w:cs="Arial"/>
                <w:sz w:val="22"/>
                <w:szCs w:val="22"/>
              </w:rPr>
              <w:t xml:space="preserve"> pubblicato  sul B.U. della Regione Calabria.</w:t>
            </w:r>
          </w:p>
          <w:p w:rsidR="00F10B85" w:rsidRPr="00F10B85" w:rsidRDefault="00F10B85" w:rsidP="00F10B85">
            <w:pPr>
              <w:pStyle w:val="Corpotesto"/>
              <w:tabs>
                <w:tab w:val="left" w:pos="2160"/>
              </w:tabs>
              <w:jc w:val="both"/>
              <w:rPr>
                <w:rFonts w:ascii="Arial" w:hAnsi="Arial" w:cs="Arial"/>
                <w:sz w:val="22"/>
                <w:szCs w:val="22"/>
              </w:rPr>
            </w:pPr>
          </w:p>
          <w:p w:rsidR="00F10B85" w:rsidRPr="00F10B85" w:rsidRDefault="00F10B85" w:rsidP="00F10B85">
            <w:pPr>
              <w:rPr>
                <w:rFonts w:ascii="Arial" w:hAnsi="Arial" w:cs="Arial"/>
                <w:b/>
                <w:bCs/>
              </w:rPr>
            </w:pPr>
            <w:r w:rsidRPr="00F10B85">
              <w:rPr>
                <w:rFonts w:ascii="Arial" w:hAnsi="Arial" w:cs="Arial"/>
                <w:bCs/>
              </w:rPr>
              <w:tab/>
            </w:r>
            <w:r w:rsidRPr="00F10B85">
              <w:rPr>
                <w:rFonts w:ascii="Arial" w:hAnsi="Arial" w:cs="Arial"/>
                <w:bCs/>
              </w:rPr>
              <w:tab/>
            </w:r>
            <w:r w:rsidRPr="00F10B85">
              <w:rPr>
                <w:rFonts w:ascii="Arial" w:hAnsi="Arial" w:cs="Arial"/>
                <w:bCs/>
              </w:rPr>
              <w:tab/>
            </w:r>
            <w:r w:rsidRPr="00F10B85">
              <w:rPr>
                <w:rFonts w:ascii="Arial" w:hAnsi="Arial" w:cs="Arial"/>
                <w:bCs/>
              </w:rPr>
              <w:tab/>
            </w:r>
            <w:r w:rsidRPr="00F10B85">
              <w:rPr>
                <w:rFonts w:ascii="Arial" w:hAnsi="Arial" w:cs="Arial"/>
                <w:bCs/>
              </w:rPr>
              <w:tab/>
            </w:r>
            <w:r w:rsidRPr="00F10B85">
              <w:rPr>
                <w:rFonts w:ascii="Arial" w:hAnsi="Arial" w:cs="Arial"/>
                <w:b/>
                <w:bCs/>
              </w:rPr>
              <w:t xml:space="preserve">                              </w:t>
            </w:r>
            <w:r w:rsidR="00DD77B4">
              <w:rPr>
                <w:rFonts w:ascii="Arial" w:hAnsi="Arial" w:cs="Arial"/>
                <w:b/>
                <w:bCs/>
              </w:rPr>
              <w:t>F.to</w:t>
            </w:r>
            <w:r w:rsidRPr="00F10B85">
              <w:rPr>
                <w:rFonts w:ascii="Arial" w:hAnsi="Arial" w:cs="Arial"/>
                <w:b/>
                <w:bCs/>
              </w:rPr>
              <w:t xml:space="preserve">     IL </w:t>
            </w:r>
            <w:proofErr w:type="gramStart"/>
            <w:r w:rsidRPr="00F10B85">
              <w:rPr>
                <w:rFonts w:ascii="Arial" w:hAnsi="Arial" w:cs="Arial"/>
                <w:b/>
                <w:bCs/>
              </w:rPr>
              <w:t>DIRETTORE  GENERALE</w:t>
            </w:r>
            <w:proofErr w:type="gramEnd"/>
          </w:p>
          <w:p w:rsidR="00EE5F27" w:rsidRPr="00F10B85" w:rsidRDefault="00F10B85" w:rsidP="00DD77B4">
            <w:pPr>
              <w:rPr>
                <w:rFonts w:ascii="Arial" w:hAnsi="Arial" w:cs="Arial"/>
              </w:rPr>
            </w:pPr>
            <w:r w:rsidRPr="00F10B85">
              <w:rPr>
                <w:rFonts w:ascii="Arial" w:hAnsi="Arial" w:cs="Arial"/>
                <w:b/>
                <w:bCs/>
              </w:rPr>
              <w:t xml:space="preserve">                                                                                </w:t>
            </w:r>
            <w:r w:rsidR="00DD77B4">
              <w:rPr>
                <w:rFonts w:ascii="Arial" w:hAnsi="Arial" w:cs="Arial"/>
                <w:b/>
                <w:bCs/>
              </w:rPr>
              <w:t xml:space="preserve">                     </w:t>
            </w:r>
            <w:r w:rsidRPr="00F10B85">
              <w:rPr>
                <w:rFonts w:ascii="Arial" w:hAnsi="Arial" w:cs="Arial"/>
                <w:b/>
                <w:bCs/>
              </w:rPr>
              <w:t xml:space="preserve"> Dott. Maurizio Priolo</w:t>
            </w:r>
            <w:bookmarkStart w:id="0" w:name="_GoBack"/>
            <w:bookmarkEnd w:id="0"/>
          </w:p>
        </w:tc>
      </w:tr>
      <w:tr w:rsidR="00EE5F27" w:rsidRPr="00F10B85" w:rsidTr="00DD77B4">
        <w:tblPrEx>
          <w:tblCellMar>
            <w:left w:w="118" w:type="dxa"/>
          </w:tblCellMar>
        </w:tblPrEx>
        <w:trPr>
          <w:gridAfter w:val="1"/>
          <w:wAfter w:w="86" w:type="dxa"/>
        </w:trPr>
        <w:tc>
          <w:tcPr>
            <w:tcW w:w="5175" w:type="dxa"/>
            <w:gridSpan w:val="3"/>
            <w:tcBorders>
              <w:top w:val="nil"/>
              <w:left w:val="nil"/>
              <w:bottom w:val="nil"/>
              <w:right w:val="nil"/>
            </w:tcBorders>
            <w:shd w:val="clear" w:color="auto" w:fill="auto"/>
          </w:tcPr>
          <w:p w:rsidR="00EE5F27" w:rsidRPr="00F10B85" w:rsidRDefault="00EE5F27" w:rsidP="00D779BA">
            <w:pPr>
              <w:pStyle w:val="NormaleWeb"/>
              <w:spacing w:beforeAutospacing="0" w:after="0" w:afterAutospacing="0"/>
              <w:contextualSpacing/>
              <w:jc w:val="both"/>
              <w:rPr>
                <w:rFonts w:ascii="Arial" w:hAnsi="Arial" w:cs="Arial"/>
                <w:sz w:val="22"/>
                <w:szCs w:val="22"/>
              </w:rPr>
            </w:pPr>
          </w:p>
        </w:tc>
        <w:tc>
          <w:tcPr>
            <w:tcW w:w="5169" w:type="dxa"/>
            <w:gridSpan w:val="2"/>
            <w:tcBorders>
              <w:top w:val="nil"/>
              <w:left w:val="nil"/>
              <w:bottom w:val="nil"/>
              <w:right w:val="nil"/>
            </w:tcBorders>
            <w:shd w:val="clear" w:color="auto" w:fill="auto"/>
          </w:tcPr>
          <w:p w:rsidR="00EE5F27" w:rsidRPr="00F10B85" w:rsidRDefault="00EE5F27" w:rsidP="00D779BA">
            <w:pPr>
              <w:pStyle w:val="NormaleWeb"/>
              <w:spacing w:beforeAutospacing="0" w:after="0" w:afterAutospacing="0"/>
              <w:contextualSpacing/>
              <w:jc w:val="center"/>
              <w:rPr>
                <w:rFonts w:ascii="Arial" w:hAnsi="Arial" w:cs="Arial"/>
                <w:sz w:val="22"/>
                <w:szCs w:val="22"/>
              </w:rPr>
            </w:pPr>
          </w:p>
        </w:tc>
      </w:tr>
    </w:tbl>
    <w:p w:rsidR="00EE5F27" w:rsidRPr="00F10B85" w:rsidRDefault="00EE5F27" w:rsidP="00DD77B4">
      <w:pPr>
        <w:spacing w:after="0" w:line="240" w:lineRule="auto"/>
        <w:rPr>
          <w:rFonts w:ascii="Arial" w:hAnsi="Arial" w:cs="Arial"/>
        </w:rPr>
      </w:pPr>
    </w:p>
    <w:sectPr w:rsidR="00EE5F27" w:rsidRPr="00F10B85" w:rsidSect="00D779BA">
      <w:pgSz w:w="11906" w:h="16838"/>
      <w:pgMar w:top="1134" w:right="851" w:bottom="851" w:left="85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B4" w:rsidRDefault="00DD77B4" w:rsidP="00DD77B4">
      <w:pPr>
        <w:spacing w:after="0" w:line="240" w:lineRule="auto"/>
      </w:pPr>
      <w:r>
        <w:separator/>
      </w:r>
    </w:p>
  </w:endnote>
  <w:endnote w:type="continuationSeparator" w:id="0">
    <w:p w:rsidR="00DD77B4" w:rsidRDefault="00DD77B4" w:rsidP="00DD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B4" w:rsidRDefault="00DD77B4" w:rsidP="00DD77B4">
      <w:pPr>
        <w:spacing w:after="0" w:line="240" w:lineRule="auto"/>
      </w:pPr>
      <w:r>
        <w:separator/>
      </w:r>
    </w:p>
  </w:footnote>
  <w:footnote w:type="continuationSeparator" w:id="0">
    <w:p w:rsidR="00DD77B4" w:rsidRDefault="00DD77B4" w:rsidP="00DD7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00C7835"/>
    <w:multiLevelType w:val="hybridMultilevel"/>
    <w:tmpl w:val="B4D86D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0BA1CD8"/>
    <w:multiLevelType w:val="hybridMultilevel"/>
    <w:tmpl w:val="95C41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7" w15:restartNumberingAfterBreak="0">
    <w:nsid w:val="21CC5907"/>
    <w:multiLevelType w:val="hybridMultilevel"/>
    <w:tmpl w:val="6C3252C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15:restartNumberingAfterBreak="0">
    <w:nsid w:val="272B5EA2"/>
    <w:multiLevelType w:val="multilevel"/>
    <w:tmpl w:val="4988550A"/>
    <w:lvl w:ilvl="0">
      <w:start w:val="1"/>
      <w:numFmt w:val="bullet"/>
      <w:lvlText w:val=""/>
      <w:lvlJc w:val="left"/>
      <w:pPr>
        <w:ind w:left="607" w:hanging="360"/>
      </w:pPr>
      <w:rPr>
        <w:rFonts w:ascii="Symbol" w:hAnsi="Symbol" w:cs="Symbol" w:hint="default"/>
        <w:sz w:val="24"/>
      </w:rPr>
    </w:lvl>
    <w:lvl w:ilvl="1">
      <w:start w:val="1"/>
      <w:numFmt w:val="bullet"/>
      <w:lvlText w:val="o"/>
      <w:lvlJc w:val="left"/>
      <w:pPr>
        <w:ind w:left="1327" w:hanging="360"/>
      </w:pPr>
      <w:rPr>
        <w:rFonts w:ascii="Courier New" w:hAnsi="Courier New" w:cs="Courier New" w:hint="default"/>
      </w:rPr>
    </w:lvl>
    <w:lvl w:ilvl="2">
      <w:start w:val="1"/>
      <w:numFmt w:val="bullet"/>
      <w:lvlText w:val=""/>
      <w:lvlJc w:val="left"/>
      <w:pPr>
        <w:ind w:left="2047" w:hanging="360"/>
      </w:pPr>
      <w:rPr>
        <w:rFonts w:ascii="Wingdings" w:hAnsi="Wingdings" w:cs="Wingdings" w:hint="default"/>
      </w:rPr>
    </w:lvl>
    <w:lvl w:ilvl="3">
      <w:start w:val="1"/>
      <w:numFmt w:val="bullet"/>
      <w:lvlText w:val=""/>
      <w:lvlJc w:val="left"/>
      <w:pPr>
        <w:ind w:left="2767" w:hanging="360"/>
      </w:pPr>
      <w:rPr>
        <w:rFonts w:ascii="Symbol" w:hAnsi="Symbol" w:cs="Symbol" w:hint="default"/>
        <w:sz w:val="24"/>
      </w:rPr>
    </w:lvl>
    <w:lvl w:ilvl="4">
      <w:start w:val="1"/>
      <w:numFmt w:val="bullet"/>
      <w:lvlText w:val="o"/>
      <w:lvlJc w:val="left"/>
      <w:pPr>
        <w:ind w:left="3487" w:hanging="360"/>
      </w:pPr>
      <w:rPr>
        <w:rFonts w:ascii="Courier New" w:hAnsi="Courier New" w:cs="Courier New" w:hint="default"/>
      </w:rPr>
    </w:lvl>
    <w:lvl w:ilvl="5">
      <w:start w:val="1"/>
      <w:numFmt w:val="bullet"/>
      <w:lvlText w:val=""/>
      <w:lvlJc w:val="left"/>
      <w:pPr>
        <w:ind w:left="4207" w:hanging="360"/>
      </w:pPr>
      <w:rPr>
        <w:rFonts w:ascii="Wingdings" w:hAnsi="Wingdings" w:cs="Wingdings" w:hint="default"/>
      </w:rPr>
    </w:lvl>
    <w:lvl w:ilvl="6">
      <w:start w:val="1"/>
      <w:numFmt w:val="bullet"/>
      <w:lvlText w:val=""/>
      <w:lvlJc w:val="left"/>
      <w:pPr>
        <w:ind w:left="4927" w:hanging="360"/>
      </w:pPr>
      <w:rPr>
        <w:rFonts w:ascii="Symbol" w:hAnsi="Symbol" w:cs="Symbol" w:hint="default"/>
        <w:sz w:val="24"/>
      </w:rPr>
    </w:lvl>
    <w:lvl w:ilvl="7">
      <w:start w:val="1"/>
      <w:numFmt w:val="bullet"/>
      <w:lvlText w:val="o"/>
      <w:lvlJc w:val="left"/>
      <w:pPr>
        <w:ind w:left="5647" w:hanging="360"/>
      </w:pPr>
      <w:rPr>
        <w:rFonts w:ascii="Courier New" w:hAnsi="Courier New" w:cs="Courier New" w:hint="default"/>
      </w:rPr>
    </w:lvl>
    <w:lvl w:ilvl="8">
      <w:start w:val="1"/>
      <w:numFmt w:val="bullet"/>
      <w:lvlText w:val=""/>
      <w:lvlJc w:val="left"/>
      <w:pPr>
        <w:ind w:left="6367" w:hanging="360"/>
      </w:pPr>
      <w:rPr>
        <w:rFonts w:ascii="Wingdings" w:hAnsi="Wingdings" w:cs="Wingdings" w:hint="default"/>
      </w:rPr>
    </w:lvl>
  </w:abstractNum>
  <w:abstractNum w:abstractNumId="9" w15:restartNumberingAfterBreak="0">
    <w:nsid w:val="33092C4B"/>
    <w:multiLevelType w:val="hybridMultilevel"/>
    <w:tmpl w:val="5D9207A4"/>
    <w:lvl w:ilvl="0" w:tplc="00000002">
      <w:numFmt w:val="bullet"/>
      <w:lvlText w:val="-"/>
      <w:lvlJc w:val="left"/>
      <w:pPr>
        <w:ind w:left="720" w:hanging="360"/>
      </w:pPr>
      <w:rPr>
        <w:rFonts w:ascii="Bookman Old Style" w:hAnsi="Bookman Old Style" w:cs="Times New Roman" w:hint="default"/>
        <w:sz w:val="22"/>
        <w:szCs w:val="22"/>
        <w:lang w:eastAsia="en-U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796106A"/>
    <w:multiLevelType w:val="hybridMultilevel"/>
    <w:tmpl w:val="A738B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22AF5"/>
    <w:multiLevelType w:val="hybridMultilevel"/>
    <w:tmpl w:val="4EDA7A7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4B555399"/>
    <w:multiLevelType w:val="hybridMultilevel"/>
    <w:tmpl w:val="D6564A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3B447D"/>
    <w:multiLevelType w:val="hybridMultilevel"/>
    <w:tmpl w:val="5A340538"/>
    <w:lvl w:ilvl="0" w:tplc="00000002">
      <w:numFmt w:val="bullet"/>
      <w:lvlText w:val="-"/>
      <w:lvlJc w:val="left"/>
      <w:pPr>
        <w:tabs>
          <w:tab w:val="num" w:pos="142"/>
        </w:tabs>
        <w:ind w:left="862" w:hanging="360"/>
      </w:pPr>
      <w:rPr>
        <w:rFonts w:ascii="Bookman Old Style" w:hAnsi="Bookman Old Style" w:cs="Times New Roman" w:hint="default"/>
        <w:sz w:val="22"/>
        <w:szCs w:val="22"/>
        <w:lang w:eastAsia="en-US"/>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701A5A88"/>
    <w:multiLevelType w:val="hybridMultilevel"/>
    <w:tmpl w:val="A07A0242"/>
    <w:lvl w:ilvl="0" w:tplc="04100017">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0964C6"/>
    <w:multiLevelType w:val="hybridMultilevel"/>
    <w:tmpl w:val="3ECC9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0"/>
  </w:num>
  <w:num w:numId="2">
    <w:abstractNumId w:val="11"/>
  </w:num>
  <w:num w:numId="3">
    <w:abstractNumId w:val="16"/>
  </w:num>
  <w:num w:numId="4">
    <w:abstractNumId w:val="0"/>
  </w:num>
  <w:num w:numId="5">
    <w:abstractNumId w:val="2"/>
  </w:num>
  <w:num w:numId="6">
    <w:abstractNumId w:val="1"/>
  </w:num>
  <w:num w:numId="7">
    <w:abstractNumId w:val="0"/>
  </w:num>
  <w:num w:numId="8">
    <w:abstractNumId w:val="5"/>
  </w:num>
  <w:num w:numId="9">
    <w:abstractNumId w:val="6"/>
  </w:num>
  <w:num w:numId="10">
    <w:abstractNumId w:val="19"/>
  </w:num>
  <w:num w:numId="11">
    <w:abstractNumId w:val="14"/>
  </w:num>
  <w:num w:numId="12">
    <w:abstractNumId w:val="4"/>
  </w:num>
  <w:num w:numId="13">
    <w:abstractNumId w:val="7"/>
  </w:num>
  <w:num w:numId="14">
    <w:abstractNumId w:val="12"/>
  </w:num>
  <w:num w:numId="15">
    <w:abstractNumId w:val="9"/>
  </w:num>
  <w:num w:numId="16">
    <w:abstractNumId w:val="15"/>
  </w:num>
  <w:num w:numId="17">
    <w:abstractNumId w:val="3"/>
  </w:num>
  <w:num w:numId="18">
    <w:abstractNumId w:val="15"/>
  </w:num>
  <w:num w:numId="19">
    <w:abstractNumId w:val="18"/>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27"/>
    <w:rsid w:val="0004187E"/>
    <w:rsid w:val="00054AED"/>
    <w:rsid w:val="00070C62"/>
    <w:rsid w:val="0009613E"/>
    <w:rsid w:val="000B37E7"/>
    <w:rsid w:val="000B3B0E"/>
    <w:rsid w:val="000C1B8F"/>
    <w:rsid w:val="000C6F0D"/>
    <w:rsid w:val="000D27AE"/>
    <w:rsid w:val="00132E80"/>
    <w:rsid w:val="0018055F"/>
    <w:rsid w:val="001B475B"/>
    <w:rsid w:val="001D5E5A"/>
    <w:rsid w:val="00242630"/>
    <w:rsid w:val="002B4430"/>
    <w:rsid w:val="0030426D"/>
    <w:rsid w:val="00357F3F"/>
    <w:rsid w:val="003C6543"/>
    <w:rsid w:val="003D4F8D"/>
    <w:rsid w:val="003F4867"/>
    <w:rsid w:val="00411318"/>
    <w:rsid w:val="004277DC"/>
    <w:rsid w:val="004572E8"/>
    <w:rsid w:val="00467C7D"/>
    <w:rsid w:val="00485197"/>
    <w:rsid w:val="004A4CD0"/>
    <w:rsid w:val="004C2B99"/>
    <w:rsid w:val="00587F6E"/>
    <w:rsid w:val="00591C94"/>
    <w:rsid w:val="005952BC"/>
    <w:rsid w:val="005A4EAF"/>
    <w:rsid w:val="005A7F02"/>
    <w:rsid w:val="005B32DF"/>
    <w:rsid w:val="00604302"/>
    <w:rsid w:val="00683DF5"/>
    <w:rsid w:val="006B5C9A"/>
    <w:rsid w:val="006D5E1D"/>
    <w:rsid w:val="006E49CE"/>
    <w:rsid w:val="006F3315"/>
    <w:rsid w:val="0071031C"/>
    <w:rsid w:val="0072649A"/>
    <w:rsid w:val="007309E6"/>
    <w:rsid w:val="00767CAD"/>
    <w:rsid w:val="007A3368"/>
    <w:rsid w:val="00815184"/>
    <w:rsid w:val="008558B4"/>
    <w:rsid w:val="00895CBC"/>
    <w:rsid w:val="008B433E"/>
    <w:rsid w:val="008D563B"/>
    <w:rsid w:val="008F724F"/>
    <w:rsid w:val="00917052"/>
    <w:rsid w:val="00946423"/>
    <w:rsid w:val="0095097D"/>
    <w:rsid w:val="00966C03"/>
    <w:rsid w:val="009B3688"/>
    <w:rsid w:val="009D7774"/>
    <w:rsid w:val="009D7B5F"/>
    <w:rsid w:val="009E37C1"/>
    <w:rsid w:val="00A07E5D"/>
    <w:rsid w:val="00A1063A"/>
    <w:rsid w:val="00A26BFE"/>
    <w:rsid w:val="00A35797"/>
    <w:rsid w:val="00AB473D"/>
    <w:rsid w:val="00AC7640"/>
    <w:rsid w:val="00AE3BBF"/>
    <w:rsid w:val="00AE5B94"/>
    <w:rsid w:val="00B312AF"/>
    <w:rsid w:val="00B35E82"/>
    <w:rsid w:val="00B40AF6"/>
    <w:rsid w:val="00B543D6"/>
    <w:rsid w:val="00B877B7"/>
    <w:rsid w:val="00B93DAF"/>
    <w:rsid w:val="00BE1ACE"/>
    <w:rsid w:val="00BF7EAB"/>
    <w:rsid w:val="00C911CF"/>
    <w:rsid w:val="00C95BAF"/>
    <w:rsid w:val="00CF0A4F"/>
    <w:rsid w:val="00D0590B"/>
    <w:rsid w:val="00D07DF1"/>
    <w:rsid w:val="00D301C3"/>
    <w:rsid w:val="00D3024F"/>
    <w:rsid w:val="00D3558A"/>
    <w:rsid w:val="00D5393C"/>
    <w:rsid w:val="00D5669B"/>
    <w:rsid w:val="00D779BA"/>
    <w:rsid w:val="00DD77B4"/>
    <w:rsid w:val="00E46E5E"/>
    <w:rsid w:val="00E80349"/>
    <w:rsid w:val="00ED451D"/>
    <w:rsid w:val="00EE5F27"/>
    <w:rsid w:val="00F01B0E"/>
    <w:rsid w:val="00F10351"/>
    <w:rsid w:val="00F10B85"/>
    <w:rsid w:val="00F77AFC"/>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E104"/>
  <w15:docId w15:val="{27CB7158-2367-43D6-AA67-4F268CD2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character" w:customStyle="1" w:styleId="WW8Num3z1">
    <w:name w:val="WW8Num3z1"/>
    <w:rsid w:val="000D27AE"/>
  </w:style>
  <w:style w:type="paragraph" w:customStyle="1" w:styleId="Default">
    <w:name w:val="Default"/>
    <w:rsid w:val="006D5E1D"/>
    <w:pPr>
      <w:suppressAutoHyphens/>
      <w:autoSpaceDE w:val="0"/>
      <w:spacing w:line="240" w:lineRule="auto"/>
    </w:pPr>
    <w:rPr>
      <w:rFonts w:ascii="Arial" w:eastAsia="Calibri" w:hAnsi="Arial" w:cs="Arial"/>
      <w:color w:val="000000"/>
      <w:kern w:val="1"/>
      <w:sz w:val="24"/>
      <w:szCs w:val="24"/>
      <w:lang w:eastAsia="zh-CN"/>
    </w:rPr>
  </w:style>
  <w:style w:type="character" w:styleId="Enfasicorsivo">
    <w:name w:val="Emphasis"/>
    <w:uiPriority w:val="20"/>
    <w:qFormat/>
    <w:rsid w:val="0095097D"/>
    <w:rPr>
      <w:i/>
      <w:iCs/>
    </w:rPr>
  </w:style>
  <w:style w:type="character" w:styleId="Collegamentoipertestuale">
    <w:name w:val="Hyperlink"/>
    <w:uiPriority w:val="99"/>
    <w:unhideWhenUsed/>
    <w:rsid w:val="00F10B85"/>
    <w:rPr>
      <w:color w:val="0563C1"/>
      <w:u w:val="single"/>
    </w:rPr>
  </w:style>
  <w:style w:type="paragraph" w:styleId="Intestazione">
    <w:name w:val="header"/>
    <w:basedOn w:val="Normale"/>
    <w:link w:val="IntestazioneCarattere"/>
    <w:uiPriority w:val="99"/>
    <w:unhideWhenUsed/>
    <w:rsid w:val="00DD77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77B4"/>
    <w:rPr>
      <w:color w:val="00000A"/>
      <w:sz w:val="22"/>
    </w:rPr>
  </w:style>
  <w:style w:type="paragraph" w:styleId="Pidipagina">
    <w:name w:val="footer"/>
    <w:basedOn w:val="Normale"/>
    <w:link w:val="PidipaginaCarattere"/>
    <w:uiPriority w:val="99"/>
    <w:unhideWhenUsed/>
    <w:rsid w:val="00DD77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77B4"/>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66646">
      <w:bodyDiv w:val="1"/>
      <w:marLeft w:val="0"/>
      <w:marRight w:val="0"/>
      <w:marTop w:val="0"/>
      <w:marBottom w:val="0"/>
      <w:divBdr>
        <w:top w:val="none" w:sz="0" w:space="0" w:color="auto"/>
        <w:left w:val="none" w:sz="0" w:space="0" w:color="auto"/>
        <w:bottom w:val="none" w:sz="0" w:space="0" w:color="auto"/>
        <w:right w:val="none" w:sz="0" w:space="0" w:color="auto"/>
      </w:divBdr>
    </w:div>
    <w:div w:id="1598903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quistinrete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D1A3-7195-4475-BC76-C8C9B0F1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1556</Words>
  <Characters>8870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3</cp:revision>
  <cp:lastPrinted>2018-12-28T12:02:00Z</cp:lastPrinted>
  <dcterms:created xsi:type="dcterms:W3CDTF">2019-05-28T11:23:00Z</dcterms:created>
  <dcterms:modified xsi:type="dcterms:W3CDTF">2019-05-28T11:27:00Z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