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EB" w:rsidRPr="00E44CEB" w:rsidRDefault="00EF605A" w:rsidP="00E44CEB">
      <w:pPr>
        <w:spacing w:after="0" w:line="360" w:lineRule="auto"/>
        <w:rPr>
          <w:rFonts w:ascii="Baskerville Old Face" w:hAnsi="Baskerville Old Face" w:cs="Times New Roman"/>
          <w:sz w:val="20"/>
          <w:szCs w:val="20"/>
        </w:rPr>
      </w:pPr>
      <w:r>
        <w:rPr>
          <w:rFonts w:ascii="Baskerville Old Face" w:hAnsi="Baskerville Old Face" w:cs="Times New Roman"/>
          <w:sz w:val="20"/>
          <w:szCs w:val="20"/>
        </w:rPr>
        <w:t xml:space="preserve">                                                                  </w:t>
      </w:r>
      <w:r w:rsidR="00CF52BB">
        <w:rPr>
          <w:rFonts w:ascii="Baskerville Old Face" w:hAnsi="Baskerville Old Face" w:cs="Times New Roman"/>
          <w:sz w:val="20"/>
          <w:szCs w:val="20"/>
        </w:rPr>
        <w:t xml:space="preserve">         </w:t>
      </w:r>
      <w:r w:rsidR="00E44CEB">
        <w:rPr>
          <w:rFonts w:ascii="Baskerville Old Face" w:hAnsi="Baskerville Old Face" w:cs="Times New Roman"/>
          <w:sz w:val="20"/>
          <w:szCs w:val="20"/>
        </w:rPr>
        <w:t xml:space="preserve"> </w:t>
      </w:r>
      <w:r w:rsidR="00CF52BB">
        <w:rPr>
          <w:rFonts w:ascii="Baskerville Old Face" w:hAnsi="Baskerville Old Face" w:cs="Times New Roman"/>
          <w:sz w:val="20"/>
          <w:szCs w:val="20"/>
        </w:rPr>
        <w:t xml:space="preserve"> 16. Modello per la presentazione di interrogazione a risposta immediata</w:t>
      </w: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3576"/>
        <w:gridCol w:w="2984"/>
        <w:gridCol w:w="3068"/>
      </w:tblGrid>
      <w:tr w:rsidR="00E44CEB" w:rsidRPr="00E44CEB" w:rsidTr="00B6488F">
        <w:tc>
          <w:tcPr>
            <w:tcW w:w="3576" w:type="dxa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noProof/>
                <w:lang w:eastAsia="it-IT"/>
              </w:rPr>
              <w:drawing>
                <wp:inline distT="0" distB="0" distL="0" distR="0" wp14:anchorId="6C5AFC32" wp14:editId="7989E8DF">
                  <wp:extent cx="2133600" cy="514350"/>
                  <wp:effectExtent l="0" t="0" r="0" b="0"/>
                  <wp:docPr id="32" name="Immagine 32" descr="Consiglio regionale della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 della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</w:tc>
        <w:tc>
          <w:tcPr>
            <w:tcW w:w="3068" w:type="dxa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Gruppo consiliare</w:t>
            </w:r>
          </w:p>
        </w:tc>
      </w:tr>
      <w:tr w:rsidR="00E44CEB" w:rsidRPr="00E44CEB" w:rsidTr="00B6488F">
        <w:trPr>
          <w:trHeight w:val="2294"/>
        </w:trPr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Prot.</w:t>
            </w:r>
          </w:p>
          <w:p w:rsidR="00E44CEB" w:rsidRPr="00E44CEB" w:rsidRDefault="00E44CEB" w:rsidP="00E44CEB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Data</w:t>
            </w:r>
          </w:p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E44CEB" w:rsidRPr="00E44CEB" w:rsidRDefault="00E44CEB" w:rsidP="00E44CEB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Al Presidente</w:t>
            </w:r>
          </w:p>
          <w:p w:rsidR="00E44CEB" w:rsidRPr="00E44CEB" w:rsidRDefault="00E44CEB" w:rsidP="00E44CEB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del Consiglio regionale della Calabria</w:t>
            </w:r>
          </w:p>
        </w:tc>
      </w:tr>
      <w:tr w:rsidR="00E44CEB" w:rsidRPr="00E44CEB" w:rsidTr="00B6488F"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INTERROGAZIONE CON RICHIESTA DI RISPOSTA IMMEDIATA</w:t>
            </w:r>
          </w:p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ai sensi dell’articolo 122 del Regolamento interno</w:t>
            </w:r>
          </w:p>
        </w:tc>
      </w:tr>
      <w:tr w:rsidR="00E44CEB" w:rsidRPr="00E44CEB" w:rsidTr="00B6488F"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OGGETTO:</w:t>
            </w:r>
          </w:p>
        </w:tc>
      </w:tr>
      <w:tr w:rsidR="00E44CEB" w:rsidRPr="00E44CEB" w:rsidTr="00B6488F"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Il sottoscritto Consigliere regionale</w:t>
            </w:r>
          </w:p>
        </w:tc>
      </w:tr>
      <w:tr w:rsidR="00E44CEB" w:rsidRPr="00E44CEB" w:rsidTr="00B6488F">
        <w:trPr>
          <w:trHeight w:val="1107"/>
        </w:trPr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Premesso che:</w:t>
            </w:r>
          </w:p>
        </w:tc>
      </w:tr>
      <w:tr w:rsidR="00E44CEB" w:rsidRPr="00E44CEB" w:rsidTr="00B6488F">
        <w:trPr>
          <w:trHeight w:val="1251"/>
        </w:trPr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Considerato che:</w:t>
            </w:r>
          </w:p>
        </w:tc>
      </w:tr>
      <w:tr w:rsidR="00E44CEB" w:rsidRPr="00E44CEB" w:rsidTr="00B6488F">
        <w:trPr>
          <w:trHeight w:val="1127"/>
        </w:trPr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Tenuto conto che:</w:t>
            </w:r>
          </w:p>
        </w:tc>
      </w:tr>
      <w:tr w:rsidR="00E44CEB" w:rsidRPr="00E44CEB" w:rsidTr="00B6488F">
        <w:trPr>
          <w:trHeight w:val="1127"/>
        </w:trPr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Preso atto che:</w:t>
            </w:r>
          </w:p>
        </w:tc>
      </w:tr>
      <w:tr w:rsidR="00E44CEB" w:rsidRPr="00E44CEB" w:rsidTr="00B6488F">
        <w:trPr>
          <w:trHeight w:val="2404"/>
        </w:trPr>
        <w:tc>
          <w:tcPr>
            <w:tcW w:w="9628" w:type="dxa"/>
            <w:gridSpan w:val="3"/>
          </w:tcPr>
          <w:p w:rsidR="00E44CEB" w:rsidRPr="00E44CEB" w:rsidRDefault="00E44CEB" w:rsidP="00E44CEB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Tutto ciò premesso e considerato</w:t>
            </w:r>
          </w:p>
          <w:p w:rsidR="00E44CEB" w:rsidRPr="00E44CEB" w:rsidRDefault="00E44CEB" w:rsidP="00E44CEB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INTERROGA il Presidente della Giunta regionale</w:t>
            </w:r>
          </w:p>
          <w:p w:rsidR="00E44CEB" w:rsidRPr="00E44CEB" w:rsidRDefault="00E44CEB" w:rsidP="00E44CEB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PER SAPERE:</w:t>
            </w:r>
          </w:p>
          <w:p w:rsidR="00E44CEB" w:rsidRPr="00E44CEB" w:rsidRDefault="00E44CEB" w:rsidP="00E44CEB">
            <w:pPr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(…)</w:t>
            </w:r>
          </w:p>
        </w:tc>
      </w:tr>
      <w:tr w:rsidR="00E44CEB" w:rsidRPr="00E44CEB" w:rsidTr="00B6488F">
        <w:trPr>
          <w:trHeight w:val="851"/>
        </w:trPr>
        <w:tc>
          <w:tcPr>
            <w:tcW w:w="9628" w:type="dxa"/>
            <w:gridSpan w:val="3"/>
            <w:vAlign w:val="bottom"/>
          </w:tcPr>
          <w:p w:rsidR="00E44CEB" w:rsidRPr="00E44CEB" w:rsidRDefault="00E44CEB" w:rsidP="00E44CEB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E44CEB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Firma presentatore</w:t>
            </w:r>
          </w:p>
        </w:tc>
      </w:tr>
    </w:tbl>
    <w:p w:rsidR="00E44CEB" w:rsidRPr="00E44CEB" w:rsidRDefault="00E44CEB" w:rsidP="00E44CEB">
      <w:pPr>
        <w:rPr>
          <w:noProof/>
        </w:rPr>
      </w:pPr>
    </w:p>
    <w:p w:rsidR="00447FBA" w:rsidRDefault="00447FBA" w:rsidP="00F87DA4">
      <w:pPr>
        <w:rPr>
          <w:rFonts w:ascii="Baskerville Old Face" w:hAnsi="Baskerville Old Face" w:cs="Times New Roman"/>
          <w:b/>
          <w:color w:val="4472C4" w:themeColor="accent5"/>
          <w:sz w:val="28"/>
          <w:szCs w:val="28"/>
        </w:rPr>
      </w:pPr>
      <w:bookmarkStart w:id="0" w:name="_GoBack"/>
      <w:bookmarkEnd w:id="0"/>
    </w:p>
    <w:sectPr w:rsidR="0044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12" w:rsidRDefault="00646312" w:rsidP="00F06C6A">
      <w:pPr>
        <w:spacing w:after="0" w:line="240" w:lineRule="auto"/>
      </w:pPr>
      <w:r>
        <w:separator/>
      </w:r>
    </w:p>
  </w:endnote>
  <w:endnote w:type="continuationSeparator" w:id="0">
    <w:p w:rsidR="00646312" w:rsidRDefault="00646312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12" w:rsidRDefault="00646312" w:rsidP="00F06C6A">
      <w:pPr>
        <w:spacing w:after="0" w:line="240" w:lineRule="auto"/>
      </w:pPr>
      <w:r>
        <w:separator/>
      </w:r>
    </w:p>
  </w:footnote>
  <w:footnote w:type="continuationSeparator" w:id="0">
    <w:p w:rsidR="00646312" w:rsidRDefault="00646312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4F8B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46312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069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2047F"/>
    <w:rsid w:val="00933198"/>
    <w:rsid w:val="00950D8C"/>
    <w:rsid w:val="00955F03"/>
    <w:rsid w:val="00960CAC"/>
    <w:rsid w:val="009629DF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837BB"/>
    <w:rsid w:val="00D96FEF"/>
    <w:rsid w:val="00DB7A55"/>
    <w:rsid w:val="00DD0D7D"/>
    <w:rsid w:val="00DD6ACF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07C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87DA4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9A32-223B-45CB-944A-53A93E9F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2020-12-11T11:28:00Z</dcterms:created>
  <dcterms:modified xsi:type="dcterms:W3CDTF">2020-12-11T11:28:00Z</dcterms:modified>
</cp:coreProperties>
</file>