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B5" w:rsidRDefault="0035422B" w:rsidP="00537481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Alla comunità Calabrese</w:t>
      </w:r>
    </w:p>
    <w:p w:rsidR="00AE03B5" w:rsidRDefault="0035422B" w:rsidP="00537481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Agli Organi di Stampa regionali</w:t>
      </w:r>
    </w:p>
    <w:p w:rsidR="0060501F" w:rsidRDefault="0060501F" w:rsidP="005374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B03A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COMUNICATO STAMPA</w:t>
      </w: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3B03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Turismo accessibile, il Garante Siclari agli operatori: «La</w:t>
      </w:r>
      <w:r w:rsidR="005374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Calabria sia davvero una terra per </w:t>
      </w:r>
      <w:r w:rsidRPr="003B03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tutti»</w:t>
      </w:r>
      <w:r w:rsidR="005374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.</w:t>
      </w: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3B03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Appello alle strutture ricettive, agli stabilimenti balneari e agli enti locali. Richiamato il recente bando regionale per favorire accessibilità e inclusione nel settore turistico.</w:t>
      </w: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vista dell'intensificarsi dei flussi turistici estivi, il Garante dei diritti delle persone con disabilità della Regione Calabria, Avv. </w:t>
      </w:r>
      <w:r w:rsidRPr="005374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Ernesto Siclari</w:t>
      </w: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>, rivolge un appello a tutti gli operatori del comparto turistico affinché l'accoglienza in Calabria sia sempre più accessibile, inclusiva e rispettosa dei diritti di tutti i cittadini e visitatori.</w:t>
      </w:r>
    </w:p>
    <w:p w:rsidR="003B03A5" w:rsidRPr="003B03A5" w:rsidRDefault="00537481" w:rsidP="00537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«La nostra regione – dichiara il Garante </w:t>
      </w:r>
      <w:r w:rsidR="003B03A5"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>Siclari – è una delle mete più affascinanti del Mediterraneo e deve poter essere vissuta pienamente da chiunque. Strutture ricettive, stabilimenti balneari, villaggi turistici, ristoranti, percorsi naturalistici, siti culturali e servizi pubblici devono essere progettati e organizzati per garantire la massima fruibilità alle persone con disabilità e a tutte le persone con esigenze specifiche».</w:t>
      </w: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>Il Garante richiama l'attenzione sul recente bando promosso dalla Regione Calabria, destinato a sostenere interventi per il miglioramento dell'accessibilità e per l'abbattimento delle barriere architettoniche e sensoriali nelle strutture e nei servizi turistici. Un'iniziativa che rappresenta un'importante opportunità per gli operatori del settore e un segnale concreto dell'impegno delle istituzioni verso un modello di turismo sempre più inclusivo.</w:t>
      </w: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>«Investir</w:t>
      </w:r>
      <w:r w:rsidR="005374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nell'accessibilità – prosegue l’Avv. </w:t>
      </w: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>Siclari – significa investire nella qualità dell'offerta turistica e nella competitività del territorio. Una spiaggia accessibile, una struttura ricettiva senza barriere, servizi adeguati e personale formato non costituiscono soltanto un valore aggiunto, ma un requisito essenziale per una moderna destinazione turistica».</w:t>
      </w: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Secondo il Garante, il turismo accessibile non deve essere considerato un segmento separato, ma un principio che deve orientare ogni scelta organizzativa e infrastrutturale. «L'inclusione è un diritto e rappresenta al tempo stesso una straordinaria opportunità di crescita economica e sociale. Rendere la Calabria pienamente accessibile significa ampliare il numero dei visitatori, migliorare </w:t>
      </w: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l'esperienza turistica e rafforzare l'immagine della nostra regione come terra dell'accoglienza e della partecipazione».</w:t>
      </w:r>
    </w:p>
    <w:p w:rsidR="003B03A5" w:rsidRPr="003B03A5" w:rsidRDefault="003B03A5" w:rsidP="005374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>L'Avv. Sicla</w:t>
      </w:r>
      <w:r w:rsidR="005374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 invita, pertanto, </w:t>
      </w:r>
      <w:r w:rsidRPr="003B03A5">
        <w:rPr>
          <w:rFonts w:ascii="Times New Roman" w:eastAsia="Times New Roman" w:hAnsi="Times New Roman" w:cs="Times New Roman"/>
          <w:sz w:val="24"/>
          <w:szCs w:val="24"/>
          <w:lang w:eastAsia="it-IT"/>
        </w:rPr>
        <w:t>tutti gli operatori turistici, le amministrazioni comunali e gli enti coinvolti nella gestione dei servizi a cogliere le opportunità offerte dagli strumenti regionali e a proseguire con determinazione nel percorso di eliminazione delle barriere, affinché la Calabria possa affermarsi sempre più come una destinazione capace di garantire a tutti il diritto di viaggiare, soggiornare e vivere il territorio in condizioni di piena autonomia, sicurezza e dignità.</w:t>
      </w:r>
    </w:p>
    <w:p w:rsidR="00AE03B5" w:rsidRDefault="0035422B" w:rsidP="005374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avv. Ernesto Siclari</w:t>
      </w:r>
    </w:p>
    <w:p w:rsidR="00AE03B5" w:rsidRDefault="00480F30" w:rsidP="005374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Garante </w:t>
      </w:r>
      <w:r w:rsidR="0035422B">
        <w:rPr>
          <w:rFonts w:ascii="Times New Roman" w:eastAsia="Times New Roman" w:hAnsi="Times New Roman" w:cs="Times New Roman"/>
          <w:sz w:val="24"/>
          <w:szCs w:val="24"/>
        </w:rPr>
        <w:t>dei Diritti delle Persone con Disabilità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della Regione Calabria</w:t>
      </w:r>
    </w:p>
    <w:sectPr w:rsidR="00AE03B5" w:rsidSect="00374694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C53" w:rsidRDefault="00BA0C53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0">
    <w:p w:rsidR="00BA0C53" w:rsidRDefault="00BA0C53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76" w:rsidRDefault="00480F30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dei Diritti delle Persone c</w:t>
    </w:r>
    <w:r w:rsidR="001A3476">
      <w:rPr>
        <w:rFonts w:ascii="Monotype Corsiva" w:hAnsi="Monotype Corsiva" w:cs="Times New Roman"/>
        <w:sz w:val="20"/>
        <w:szCs w:val="20"/>
      </w:rPr>
      <w:t>on Disabilità</w:t>
    </w:r>
  </w:p>
  <w:p w:rsid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:rsidR="001A3476" w:rsidRDefault="0058116B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1A3476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1A3476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1A3476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1A3476" w:rsidRPr="001A3476" w:rsidRDefault="001A3476" w:rsidP="001A3476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C53" w:rsidRDefault="00BA0C53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0">
    <w:p w:rsidR="00BA0C53" w:rsidRDefault="00BA0C53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B5" w:rsidRDefault="0035422B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093624" cy="1054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871" cy="10602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03B5" w:rsidRDefault="0035422B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GARANTE</w:t>
    </w:r>
  </w:p>
  <w:p w:rsidR="00AE03B5" w:rsidRDefault="0035422B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DEI DIRITTI DELLE PERSONE CON DISABILITA’</w:t>
    </w:r>
  </w:p>
  <w:p w:rsidR="00AE03B5" w:rsidRDefault="00AE03B5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F82"/>
    <w:rsid w:val="00085391"/>
    <w:rsid w:val="000E517C"/>
    <w:rsid w:val="00137FC6"/>
    <w:rsid w:val="001A3476"/>
    <w:rsid w:val="002C6508"/>
    <w:rsid w:val="0032317D"/>
    <w:rsid w:val="0034564D"/>
    <w:rsid w:val="0035422B"/>
    <w:rsid w:val="00374694"/>
    <w:rsid w:val="003B03A5"/>
    <w:rsid w:val="00480F30"/>
    <w:rsid w:val="004D1ECE"/>
    <w:rsid w:val="004F22A4"/>
    <w:rsid w:val="00537481"/>
    <w:rsid w:val="00577C40"/>
    <w:rsid w:val="0058116B"/>
    <w:rsid w:val="005B25A9"/>
    <w:rsid w:val="005D0B3B"/>
    <w:rsid w:val="0060501F"/>
    <w:rsid w:val="006770EF"/>
    <w:rsid w:val="006A2623"/>
    <w:rsid w:val="006F42BF"/>
    <w:rsid w:val="00722C04"/>
    <w:rsid w:val="00732F76"/>
    <w:rsid w:val="007C16B3"/>
    <w:rsid w:val="008461AC"/>
    <w:rsid w:val="008E787B"/>
    <w:rsid w:val="00A07CB4"/>
    <w:rsid w:val="00A30932"/>
    <w:rsid w:val="00A8499B"/>
    <w:rsid w:val="00AA3EF6"/>
    <w:rsid w:val="00AA7E15"/>
    <w:rsid w:val="00AB341C"/>
    <w:rsid w:val="00AD16C4"/>
    <w:rsid w:val="00AE03B5"/>
    <w:rsid w:val="00B13AE8"/>
    <w:rsid w:val="00B41B4D"/>
    <w:rsid w:val="00BA0C53"/>
    <w:rsid w:val="00BD593C"/>
    <w:rsid w:val="00C13F0A"/>
    <w:rsid w:val="00C144B6"/>
    <w:rsid w:val="00C94220"/>
    <w:rsid w:val="00CB2F33"/>
    <w:rsid w:val="00CE0B0F"/>
    <w:rsid w:val="00DD13E0"/>
    <w:rsid w:val="00E221E6"/>
    <w:rsid w:val="00E2747E"/>
    <w:rsid w:val="00E51F82"/>
    <w:rsid w:val="00E81E1F"/>
    <w:rsid w:val="00E9004B"/>
    <w:rsid w:val="00EA4BF1"/>
    <w:rsid w:val="00EC4C59"/>
    <w:rsid w:val="00F43AB3"/>
    <w:rsid w:val="00F6064B"/>
    <w:rsid w:val="00FF0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6B3"/>
  </w:style>
  <w:style w:type="paragraph" w:styleId="Titolo1">
    <w:name w:val="heading 1"/>
    <w:basedOn w:val="Normale"/>
    <w:link w:val="Titolo1Carattere"/>
    <w:uiPriority w:val="9"/>
    <w:qFormat/>
    <w:rsid w:val="003B03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3B03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B03A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B03A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3B0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B03A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3B0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22f974c0-b59e-4c6e-ae9f-d625a0d8262a.docx/word/styles.xml" TargetMode="External"/><Relationship Id="rId1" Type="http://schemas.openxmlformats.org/officeDocument/2006/relationships/hyperlink" Target="pack://file%3a,,root,data,user,0,com.picsel.tgv.app.smartoffice,files,.tmpint,22f974c0-b59e-4c6e-ae9f-d625a0d8262a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ernesto.siclari@outlook.it</cp:lastModifiedBy>
  <cp:revision>3</cp:revision>
  <dcterms:created xsi:type="dcterms:W3CDTF">2026-06-22T17:12:00Z</dcterms:created>
  <dcterms:modified xsi:type="dcterms:W3CDTF">2026-06-22T17:14:00Z</dcterms:modified>
</cp:coreProperties>
</file>