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3" w:rsidRPr="002D2E79" w:rsidRDefault="00C02774" w:rsidP="002D2E79">
      <w:pPr>
        <w:spacing w:after="0"/>
        <w:ind w:left="5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Agli organi di informazione</w:t>
      </w:r>
    </w:p>
    <w:p w:rsidR="002D2E79" w:rsidRDefault="002D2E79" w:rsidP="002D2E79">
      <w:pPr>
        <w:pStyle w:val="NormaleWeb"/>
        <w:jc w:val="center"/>
      </w:pPr>
      <w:r>
        <w:rPr>
          <w:rStyle w:val="Enfasigrassetto"/>
        </w:rPr>
        <w:t>Nota Stampa</w:t>
      </w:r>
    </w:p>
    <w:p w:rsidR="00C02774" w:rsidRPr="00C02774" w:rsidRDefault="00C02774" w:rsidP="00C02774">
      <w:pPr>
        <w:pStyle w:val="NormaleWeb"/>
        <w:spacing w:before="0" w:after="0"/>
        <w:jc w:val="both"/>
        <w:rPr>
          <w:b/>
        </w:rPr>
      </w:pPr>
      <w:r>
        <w:rPr>
          <w:b/>
        </w:rPr>
        <w:t xml:space="preserve">PEBA: il Garante </w:t>
      </w:r>
      <w:r w:rsidRPr="00C02774">
        <w:rPr>
          <w:b/>
        </w:rPr>
        <w:t>richiama i Comuni calabresi all’approvazione e all’attuazione dei Piani per l’Eliminazione delle Barriere Architettoniche</w:t>
      </w:r>
      <w:r>
        <w:rPr>
          <w:b/>
        </w:rPr>
        <w:t>.</w:t>
      </w:r>
    </w:p>
    <w:p w:rsidR="00C02774" w:rsidRDefault="00C02774" w:rsidP="00C02774">
      <w:pPr>
        <w:pStyle w:val="NormaleWeb"/>
        <w:spacing w:before="0" w:after="0"/>
        <w:ind w:firstLine="708"/>
        <w:jc w:val="both"/>
      </w:pPr>
      <w:r>
        <w:t xml:space="preserve">Reggio Calabria, </w:t>
      </w:r>
      <w:r w:rsidRPr="006C5DE9">
        <w:rPr>
          <w:color w:val="FF0000"/>
        </w:rPr>
        <w:t>10 febbraio 2026</w:t>
      </w:r>
      <w:r>
        <w:t xml:space="preserve"> – Il Garante dei diritti delle persone con disabilità della Regione Calabria, Avv. Ernesto Siclari, sottolinea l’importanza strategica e non più rinviabile dell’approvazione e della concreta attuazione dei Piani per l’Eliminazione delle Barriere Architettoniche (PEBA) da parte di tutti i Comuni calabresi.</w:t>
      </w:r>
    </w:p>
    <w:p w:rsidR="00C02774" w:rsidRDefault="00C02774" w:rsidP="00296299">
      <w:pPr>
        <w:pStyle w:val="NormaleWeb"/>
        <w:spacing w:before="0" w:after="0"/>
        <w:ind w:firstLine="708"/>
        <w:jc w:val="both"/>
      </w:pPr>
      <w:r>
        <w:t>«Il PEBA –</w:t>
      </w:r>
      <w:r w:rsidR="00296299">
        <w:t xml:space="preserve"> </w:t>
      </w:r>
      <w:r>
        <w:t>afferma il Garante</w:t>
      </w:r>
      <w:r w:rsidR="00296299">
        <w:t xml:space="preserve"> </w:t>
      </w:r>
      <w:r>
        <w:t>– non è un adempimento formale, ma uno strumento fondamentale di pianificazione urbana e sociale per garantire il diritto alla mobilità, all’autonomia e alla piena partecipazione alla vita della comunità delle persone con disabilità, degli anziani, delle famiglie con bambini e, più in generale, di tutti i cittadini».</w:t>
      </w:r>
    </w:p>
    <w:p w:rsidR="005717B7" w:rsidRDefault="00C02774" w:rsidP="00C02774">
      <w:pPr>
        <w:pStyle w:val="NormaleWeb"/>
        <w:spacing w:before="0" w:after="0"/>
        <w:ind w:firstLine="708"/>
        <w:jc w:val="both"/>
      </w:pPr>
      <w:r>
        <w:t>Il Garante ricorda che l’obbligo per i Comuni di dotarsi dei PEBA è previsto dall’articolo 32 della Legge 28 febbraio 1986, n. 41, dal DPR 24 luglio 1996, n. 503 e dalle prescrizioni tecniche di cui al DM 14 giugno 1989, n. 236. Tali obblighi trovano ulteriore fondamento nei principi costituzionali di uguaglianza e di rimozione degli ostacoli di cui agli articoli 2 e 3 della Costituzione, nonché nella Convenzione delle Nazioni Unite sui diritti delle persone con disabilità, ratificata dall’Italia con Legge 3 marzo 2009, n. 18, in particolare all’articolo 9 sull’accessibilità. La Legge 1 marzo 2006, n. 67 prevede inoltre specifiche misure di tutela contro le discriminazioni fondate sulla disabilità, anche in relazione alla mancata accessibilità degli spazi pubblici</w:t>
      </w:r>
      <w:r w:rsidR="005717B7">
        <w:t>.</w:t>
      </w:r>
    </w:p>
    <w:p w:rsidR="00C02774" w:rsidRDefault="00C02774" w:rsidP="00C02774">
      <w:pPr>
        <w:pStyle w:val="NormaleWeb"/>
        <w:spacing w:before="0" w:after="0"/>
        <w:ind w:firstLine="708"/>
        <w:jc w:val="both"/>
      </w:pPr>
      <w:bookmarkStart w:id="0" w:name="_GoBack"/>
      <w:bookmarkEnd w:id="0"/>
      <w:r>
        <w:t>«L’assenza del PEBA o la su</w:t>
      </w:r>
      <w:r w:rsidR="006C5DE9">
        <w:t xml:space="preserve">a mancata attuazione – prosegue Ernesto </w:t>
      </w:r>
      <w:r>
        <w:t>Siclari – rappresenta una grave carenza nella programmazione pubblica e può configurare una violazione dei diritti fondamentali delle persone con disabilità, oltre che degli obblighi giuridici impos</w:t>
      </w:r>
      <w:r w:rsidR="006C5DE9">
        <w:t>ti dall’ordinamento nazionale e comunitario</w:t>
      </w:r>
      <w:r>
        <w:t>».</w:t>
      </w:r>
    </w:p>
    <w:p w:rsidR="00C02774" w:rsidRDefault="00C02774" w:rsidP="00C02774">
      <w:pPr>
        <w:pStyle w:val="NormaleWeb"/>
        <w:spacing w:before="0" w:after="0"/>
        <w:ind w:firstLine="708"/>
        <w:jc w:val="both"/>
      </w:pPr>
      <w:r>
        <w:t>Il Garante invita pertanto le amministrazioni comunali calabresi ad accelerare i processi di approvazione dei Piani, a coinvolgere le associazioni e le organizzazioni rappresentative delle persone con disabilità nella loro elaborazione e a prevedere risorse finanziarie dedicate, cronoprogrammi certi e sistemi di monitoraggio dell’attuazione. «La progettazione accessibile deve diventare un criterio ordinario e strutturale di governo del territorio, e non un intervento episodico o residuale», conclude.</w:t>
      </w:r>
    </w:p>
    <w:p w:rsidR="00C02774" w:rsidRDefault="00C02774" w:rsidP="006C5DE9">
      <w:pPr>
        <w:pStyle w:val="NormaleWeb"/>
        <w:spacing w:before="0" w:after="0"/>
        <w:ind w:firstLine="708"/>
        <w:jc w:val="both"/>
      </w:pPr>
      <w:r>
        <w:t>Il Garante dei diritti delle persone con disabilità della Regione Calabria ribadisce la propria piena disponibilità a collaborare con Comuni, Province e Città Metropolitana per supportare l’elaborazione, l’attuazione e il monitoraggio dei PEBA, nell’ottica di una Calabria più inclusiva, accessibile e rispettosa dei diritti di tutte e tutti.</w:t>
      </w:r>
    </w:p>
    <w:p w:rsidR="006C5DE9" w:rsidRDefault="006C5DE9" w:rsidP="006C5DE9">
      <w:pPr>
        <w:pStyle w:val="NormaleWeb"/>
        <w:spacing w:before="0" w:after="0"/>
        <w:ind w:firstLine="708"/>
        <w:jc w:val="both"/>
      </w:pPr>
      <w:r>
        <w:lastRenderedPageBreak/>
        <w:t>I ritardi enormi accumulati in questi decenni devono essere avvertiti come enorme responsabilità da parte di chi ha amministrato la cosa pubblica sino ad oggi senza provvedervi. E considerata la maggiore sensibilità, l’accresciuta attenzione verso</w:t>
      </w:r>
      <w:r w:rsidR="00090E98">
        <w:t xml:space="preserve"> le fragilità che da qualche tempo finalmente si registra, deve costituire lo stimolo in più a dare esecuzione al dettato normativo.</w:t>
      </w:r>
    </w:p>
    <w:p w:rsidR="00C02774" w:rsidRDefault="00C02774" w:rsidP="00C02774">
      <w:pPr>
        <w:pStyle w:val="NormaleWeb"/>
        <w:spacing w:before="0" w:after="0"/>
        <w:jc w:val="both"/>
      </w:pPr>
      <w:r>
        <w:t>L’Ufficio St</w:t>
      </w:r>
      <w:r w:rsidR="00090E98">
        <w:t>ampa</w:t>
      </w:r>
    </w:p>
    <w:p w:rsidR="00C50AB3" w:rsidRDefault="00C50AB3" w:rsidP="002D2E79">
      <w:pPr>
        <w:pStyle w:val="NormaleWeb"/>
        <w:spacing w:before="0" w:after="0"/>
        <w:jc w:val="both"/>
        <w:rPr>
          <w:bCs/>
          <w:shd w:val="clear" w:color="auto" w:fill="FFFFFF"/>
        </w:rPr>
      </w:pPr>
    </w:p>
    <w:sectPr w:rsidR="00C50AB3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1F7" w:rsidRDefault="000E21F7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0">
    <w:p w:rsidR="000E21F7" w:rsidRDefault="000E21F7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B3" w:rsidRDefault="00D8087E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Regionale dei Diritti Delle Persone Con Disabilità</w:t>
    </w:r>
  </w:p>
  <w:p w:rsidR="00C50AB3" w:rsidRDefault="00D8087E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C50AB3" w:rsidRDefault="00D8087E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C50AB3" w:rsidRDefault="00D84BD1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D8087E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D8087E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D8087E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C50AB3" w:rsidRDefault="00D8087E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1F7" w:rsidRDefault="000E21F7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0">
    <w:p w:rsidR="000E21F7" w:rsidRDefault="000E21F7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B3" w:rsidRDefault="00D8087E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169300" cy="109219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51" cy="109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50AB3" w:rsidRDefault="00D8087E" w:rsidP="002D2E79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GARANTE</w:t>
    </w:r>
  </w:p>
  <w:p w:rsidR="00C50AB3" w:rsidRDefault="00D8087E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DEI DIRITTI DELLE PERSONE CON DISABILITA’</w:t>
    </w:r>
  </w:p>
  <w:p w:rsidR="00C50AB3" w:rsidRDefault="00C50AB3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1F82"/>
    <w:rsid w:val="00032321"/>
    <w:rsid w:val="000429C9"/>
    <w:rsid w:val="00090E98"/>
    <w:rsid w:val="000C41AE"/>
    <w:rsid w:val="000E21F7"/>
    <w:rsid w:val="00107F93"/>
    <w:rsid w:val="00111F48"/>
    <w:rsid w:val="00137FC6"/>
    <w:rsid w:val="0016023C"/>
    <w:rsid w:val="001708C0"/>
    <w:rsid w:val="001A4055"/>
    <w:rsid w:val="001F0290"/>
    <w:rsid w:val="002153FC"/>
    <w:rsid w:val="0025257E"/>
    <w:rsid w:val="00254B59"/>
    <w:rsid w:val="00296299"/>
    <w:rsid w:val="002D2E79"/>
    <w:rsid w:val="0032317D"/>
    <w:rsid w:val="00374694"/>
    <w:rsid w:val="003960D2"/>
    <w:rsid w:val="004B0F0F"/>
    <w:rsid w:val="005717B7"/>
    <w:rsid w:val="00577C40"/>
    <w:rsid w:val="005D0B3B"/>
    <w:rsid w:val="00643079"/>
    <w:rsid w:val="006770EF"/>
    <w:rsid w:val="006A2623"/>
    <w:rsid w:val="006B3207"/>
    <w:rsid w:val="006C5DE9"/>
    <w:rsid w:val="006F42BF"/>
    <w:rsid w:val="00726373"/>
    <w:rsid w:val="00761F0B"/>
    <w:rsid w:val="007C16B3"/>
    <w:rsid w:val="008121BD"/>
    <w:rsid w:val="00813829"/>
    <w:rsid w:val="008E787B"/>
    <w:rsid w:val="00906991"/>
    <w:rsid w:val="00A07CB4"/>
    <w:rsid w:val="00A23095"/>
    <w:rsid w:val="00A87AD8"/>
    <w:rsid w:val="00A97BF4"/>
    <w:rsid w:val="00AB341C"/>
    <w:rsid w:val="00AE03B5"/>
    <w:rsid w:val="00B13AE8"/>
    <w:rsid w:val="00B41B4D"/>
    <w:rsid w:val="00B6350E"/>
    <w:rsid w:val="00B660A9"/>
    <w:rsid w:val="00BA1503"/>
    <w:rsid w:val="00C02774"/>
    <w:rsid w:val="00C13F0A"/>
    <w:rsid w:val="00C15AAF"/>
    <w:rsid w:val="00C50AB3"/>
    <w:rsid w:val="00C54CCF"/>
    <w:rsid w:val="00C94220"/>
    <w:rsid w:val="00CB6C98"/>
    <w:rsid w:val="00CE0B0F"/>
    <w:rsid w:val="00D8087E"/>
    <w:rsid w:val="00D84BD1"/>
    <w:rsid w:val="00DD13E0"/>
    <w:rsid w:val="00E43A65"/>
    <w:rsid w:val="00E51F82"/>
    <w:rsid w:val="00EE7ADF"/>
    <w:rsid w:val="00F6064B"/>
    <w:rsid w:val="00F7193F"/>
    <w:rsid w:val="00FB72E9"/>
    <w:rsid w:val="00FC3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unhideWhenUsed/>
    <w:rsid w:val="0090699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906991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unhideWhenUsed/>
    <w:rsid w:val="00A2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2309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5ae64464-605b-4806-83ed-a65f878ec140.docx/word/styles.xml" TargetMode="External"/><Relationship Id="rId1" Type="http://schemas.openxmlformats.org/officeDocument/2006/relationships/hyperlink" Target="pack://file%3a,,root,data,user,0,com.picsel.tgv.app.smartoffice,files,.tmpint,5ae64464-605b-4806-83ed-a65f878ec140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ernesto.siclari@outlook.it</cp:lastModifiedBy>
  <cp:revision>6</cp:revision>
  <dcterms:created xsi:type="dcterms:W3CDTF">2026-02-10T15:51:00Z</dcterms:created>
  <dcterms:modified xsi:type="dcterms:W3CDTF">2026-02-12T09:23:00Z</dcterms:modified>
</cp:coreProperties>
</file>