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E43" w:rsidRPr="001007CA" w:rsidRDefault="00D50E43" w:rsidP="00D50E43">
      <w:pPr>
        <w:spacing w:after="0" w:line="360" w:lineRule="auto"/>
        <w:jc w:val="center"/>
        <w:rPr>
          <w:rFonts w:ascii="Times New Roman" w:hAnsi="Times New Roman" w:cs="Times New Roman"/>
          <w:sz w:val="24"/>
          <w:szCs w:val="24"/>
        </w:rPr>
      </w:pPr>
      <w:r w:rsidRPr="001007CA">
        <w:rPr>
          <w:rFonts w:ascii="Times New Roman" w:eastAsia="Arial" w:hAnsi="Times New Roman" w:cs="Times New Roman"/>
          <w:b/>
          <w:color w:val="252525"/>
          <w:sz w:val="24"/>
          <w:szCs w:val="24"/>
        </w:rPr>
        <w:t>COMUNICATO STAMPA</w:t>
      </w:r>
    </w:p>
    <w:p w:rsidR="00D50E43" w:rsidRPr="001007CA" w:rsidRDefault="00D50E43" w:rsidP="00D50E43">
      <w:pPr>
        <w:spacing w:after="0" w:line="360" w:lineRule="auto"/>
        <w:jc w:val="both"/>
        <w:rPr>
          <w:rFonts w:ascii="Times New Roman" w:hAnsi="Times New Roman" w:cs="Times New Roman"/>
          <w:sz w:val="24"/>
          <w:szCs w:val="24"/>
        </w:rPr>
      </w:pPr>
      <w:r w:rsidRPr="001007CA">
        <w:rPr>
          <w:rFonts w:ascii="Times New Roman" w:eastAsia="Arial" w:hAnsi="Times New Roman" w:cs="Times New Roman"/>
          <w:b/>
          <w:color w:val="252525"/>
          <w:sz w:val="24"/>
          <w:szCs w:val="24"/>
        </w:rPr>
        <w:t>Disabilità, il Garante regionale esprime apprezzamento per le recenti iniziative della Giunta</w:t>
      </w:r>
      <w:r>
        <w:rPr>
          <w:rFonts w:ascii="Times New Roman" w:eastAsia="Arial" w:hAnsi="Times New Roman" w:cs="Times New Roman"/>
          <w:b/>
          <w:color w:val="252525"/>
          <w:sz w:val="24"/>
          <w:szCs w:val="24"/>
        </w:rPr>
        <w:t xml:space="preserve"> Occhiuto</w:t>
      </w:r>
      <w:r w:rsidRPr="001007CA">
        <w:rPr>
          <w:rFonts w:ascii="Times New Roman" w:eastAsia="Arial" w:hAnsi="Times New Roman" w:cs="Times New Roman"/>
          <w:b/>
          <w:color w:val="252525"/>
          <w:sz w:val="24"/>
          <w:szCs w:val="24"/>
        </w:rPr>
        <w:t>: “Passo concreto verso un welfare più inclusivo e strutturato”</w:t>
      </w:r>
      <w:r>
        <w:rPr>
          <w:rFonts w:ascii="Times New Roman" w:eastAsia="Arial" w:hAnsi="Times New Roman" w:cs="Times New Roman"/>
          <w:b/>
          <w:color w:val="252525"/>
          <w:sz w:val="24"/>
          <w:szCs w:val="24"/>
        </w:rPr>
        <w:t>.</w:t>
      </w:r>
    </w:p>
    <w:p w:rsidR="00D50E43" w:rsidRPr="001007CA" w:rsidRDefault="00D50E43" w:rsidP="00D50E43">
      <w:pPr>
        <w:spacing w:after="0" w:line="360" w:lineRule="auto"/>
        <w:ind w:firstLine="708"/>
        <w:jc w:val="both"/>
        <w:rPr>
          <w:rFonts w:ascii="Times New Roman" w:hAnsi="Times New Roman" w:cs="Times New Roman"/>
          <w:sz w:val="24"/>
          <w:szCs w:val="24"/>
        </w:rPr>
      </w:pPr>
      <w:r w:rsidRPr="001007CA">
        <w:rPr>
          <w:rFonts w:ascii="Times New Roman" w:eastAsia="Arial" w:hAnsi="Times New Roman" w:cs="Times New Roman"/>
          <w:color w:val="252525"/>
          <w:sz w:val="24"/>
          <w:szCs w:val="24"/>
        </w:rPr>
        <w:t>Il Garante dei diritti delle persone con di</w:t>
      </w:r>
      <w:r>
        <w:rPr>
          <w:rFonts w:ascii="Times New Roman" w:eastAsia="Arial" w:hAnsi="Times New Roman" w:cs="Times New Roman"/>
          <w:color w:val="252525"/>
          <w:sz w:val="24"/>
          <w:szCs w:val="24"/>
        </w:rPr>
        <w:t xml:space="preserve">sabilità della Regione Calabria avv. Ernesto Siclari </w:t>
      </w:r>
      <w:r w:rsidRPr="001007CA">
        <w:rPr>
          <w:rFonts w:ascii="Times New Roman" w:eastAsia="Arial" w:hAnsi="Times New Roman" w:cs="Times New Roman"/>
          <w:color w:val="252525"/>
          <w:sz w:val="24"/>
          <w:szCs w:val="24"/>
        </w:rPr>
        <w:t>esprime vivo apprezzamento per le iniziative adottate dalla Giunta regionale, con particola</w:t>
      </w:r>
      <w:r w:rsidR="00D14313">
        <w:rPr>
          <w:rFonts w:ascii="Times New Roman" w:eastAsia="Arial" w:hAnsi="Times New Roman" w:cs="Times New Roman"/>
          <w:color w:val="252525"/>
          <w:sz w:val="24"/>
          <w:szCs w:val="24"/>
        </w:rPr>
        <w:t xml:space="preserve">re riferimento all’aggiornamento </w:t>
      </w:r>
      <w:r w:rsidRPr="001007CA">
        <w:rPr>
          <w:rFonts w:ascii="Times New Roman" w:eastAsia="Arial" w:hAnsi="Times New Roman" w:cs="Times New Roman"/>
          <w:color w:val="252525"/>
          <w:sz w:val="24"/>
          <w:szCs w:val="24"/>
        </w:rPr>
        <w:t>del Piano per le fragilità e alle ulteriori misure in materia di welfare e inclusione sociale.</w:t>
      </w:r>
    </w:p>
    <w:p w:rsidR="00D50E43" w:rsidRPr="001007CA" w:rsidRDefault="00D50E43" w:rsidP="00D50E43">
      <w:pPr>
        <w:spacing w:after="0" w:line="360" w:lineRule="auto"/>
        <w:ind w:firstLine="708"/>
        <w:jc w:val="both"/>
        <w:rPr>
          <w:rFonts w:ascii="Times New Roman" w:hAnsi="Times New Roman" w:cs="Times New Roman"/>
          <w:sz w:val="24"/>
          <w:szCs w:val="24"/>
        </w:rPr>
      </w:pPr>
      <w:r w:rsidRPr="001007CA">
        <w:rPr>
          <w:rFonts w:ascii="Times New Roman" w:eastAsia="Arial" w:hAnsi="Times New Roman" w:cs="Times New Roman"/>
          <w:color w:val="252525"/>
          <w:sz w:val="24"/>
          <w:szCs w:val="24"/>
        </w:rPr>
        <w:t>Si tratta di interventi che segnano un cambio di passo significativo nella costruzione di un sistema integrato di presa in carico delle persone più vulnerabili, fondato sulla centralità della persona, sull’integrazione socio-sanitaria e sulla programmazione di azioni strutturali e continuative.</w:t>
      </w:r>
    </w:p>
    <w:p w:rsidR="00D50E43" w:rsidRPr="001007CA" w:rsidRDefault="00D14313" w:rsidP="00D50E43">
      <w:pPr>
        <w:spacing w:after="0" w:line="360" w:lineRule="auto"/>
        <w:ind w:firstLine="708"/>
        <w:jc w:val="both"/>
        <w:rPr>
          <w:rFonts w:ascii="Times New Roman" w:hAnsi="Times New Roman" w:cs="Times New Roman"/>
          <w:sz w:val="24"/>
          <w:szCs w:val="24"/>
        </w:rPr>
      </w:pPr>
      <w:r>
        <w:rPr>
          <w:rFonts w:ascii="Times New Roman" w:eastAsia="Arial" w:hAnsi="Times New Roman" w:cs="Times New Roman"/>
          <w:color w:val="252525"/>
          <w:sz w:val="24"/>
          <w:szCs w:val="24"/>
        </w:rPr>
        <w:t xml:space="preserve">L’aggiornamento al </w:t>
      </w:r>
      <w:r w:rsidR="00D50E43">
        <w:rPr>
          <w:rFonts w:ascii="Times New Roman" w:eastAsia="Arial" w:hAnsi="Times New Roman" w:cs="Times New Roman"/>
          <w:color w:val="252525"/>
          <w:sz w:val="24"/>
          <w:szCs w:val="24"/>
        </w:rPr>
        <w:t xml:space="preserve">Piano </w:t>
      </w:r>
      <w:r w:rsidR="00D50E43" w:rsidRPr="001007CA">
        <w:rPr>
          <w:rFonts w:ascii="Times New Roman" w:eastAsia="Arial" w:hAnsi="Times New Roman" w:cs="Times New Roman"/>
          <w:color w:val="252525"/>
          <w:sz w:val="24"/>
          <w:szCs w:val="24"/>
        </w:rPr>
        <w:t>introduce un insieme articolato di interventi rivolti alle categorie fragili – tra cui persone con disabilità, famiglie, minori e soggetti a rischio di esclusione sociale – attraverso un approccio multidimensionale che mira a coniugare sostegno sociale e sanitario, promuovendo inclusione, autonomia e qualità della vita. Tra gli</w:t>
      </w:r>
      <w:r w:rsidR="00D50E43">
        <w:rPr>
          <w:rFonts w:ascii="Times New Roman" w:eastAsia="Arial" w:hAnsi="Times New Roman" w:cs="Times New Roman"/>
          <w:color w:val="252525"/>
          <w:sz w:val="24"/>
          <w:szCs w:val="24"/>
        </w:rPr>
        <w:t xml:space="preserve"> </w:t>
      </w:r>
      <w:r w:rsidR="00D50E43" w:rsidRPr="001007CA">
        <w:rPr>
          <w:rFonts w:ascii="Times New Roman" w:eastAsia="Arial" w:hAnsi="Times New Roman" w:cs="Times New Roman"/>
          <w:color w:val="252525"/>
          <w:sz w:val="24"/>
          <w:szCs w:val="24"/>
        </w:rPr>
        <w:t>elementi qualificanti si evidenziano il rafforzamento dei servizi territoriali, il potenziamento delle reti di presa in carico e l’investimento in strumenti innovativi per l’integrazione degli interventi.</w:t>
      </w:r>
    </w:p>
    <w:p w:rsidR="00D50E43" w:rsidRPr="001007CA" w:rsidRDefault="00D50E43" w:rsidP="00D50E43">
      <w:pPr>
        <w:spacing w:after="0" w:line="360" w:lineRule="auto"/>
        <w:ind w:firstLine="708"/>
        <w:jc w:val="both"/>
        <w:rPr>
          <w:rFonts w:ascii="Times New Roman" w:hAnsi="Times New Roman" w:cs="Times New Roman"/>
          <w:sz w:val="24"/>
          <w:szCs w:val="24"/>
        </w:rPr>
      </w:pPr>
      <w:r w:rsidRPr="001007CA">
        <w:rPr>
          <w:rFonts w:ascii="Times New Roman" w:eastAsia="Arial" w:hAnsi="Times New Roman" w:cs="Times New Roman"/>
          <w:color w:val="252525"/>
          <w:sz w:val="24"/>
          <w:szCs w:val="24"/>
        </w:rPr>
        <w:t xml:space="preserve">Particolare rilevanza assume l’orientamento verso politiche non più emergenziali ma strutturate, capaci di superare le criticità storiche del sistema e di garantire uniformità di accesso ai servizi su tutto il territorio regionale. In questo contesto risultano significativi anche gli indirizzi volti a favorire percorsi di </w:t>
      </w:r>
      <w:proofErr w:type="spellStart"/>
      <w:r w:rsidRPr="001007CA">
        <w:rPr>
          <w:rFonts w:ascii="Times New Roman" w:eastAsia="Arial" w:hAnsi="Times New Roman" w:cs="Times New Roman"/>
          <w:color w:val="252525"/>
          <w:sz w:val="24"/>
          <w:szCs w:val="24"/>
        </w:rPr>
        <w:t>deistituzionalizzazione</w:t>
      </w:r>
      <w:proofErr w:type="spellEnd"/>
      <w:r w:rsidRPr="001007CA">
        <w:rPr>
          <w:rFonts w:ascii="Times New Roman" w:eastAsia="Arial" w:hAnsi="Times New Roman" w:cs="Times New Roman"/>
          <w:color w:val="252525"/>
          <w:sz w:val="24"/>
          <w:szCs w:val="24"/>
        </w:rPr>
        <w:t xml:space="preserve">, il sostegno alla </w:t>
      </w:r>
      <w:proofErr w:type="spellStart"/>
      <w:r w:rsidRPr="001007CA">
        <w:rPr>
          <w:rFonts w:ascii="Times New Roman" w:eastAsia="Arial" w:hAnsi="Times New Roman" w:cs="Times New Roman"/>
          <w:color w:val="252525"/>
          <w:sz w:val="24"/>
          <w:szCs w:val="24"/>
        </w:rPr>
        <w:t>domiciliarità</w:t>
      </w:r>
      <w:proofErr w:type="spellEnd"/>
      <w:r w:rsidRPr="001007CA">
        <w:rPr>
          <w:rFonts w:ascii="Times New Roman" w:eastAsia="Arial" w:hAnsi="Times New Roman" w:cs="Times New Roman"/>
          <w:color w:val="252525"/>
          <w:sz w:val="24"/>
          <w:szCs w:val="24"/>
        </w:rPr>
        <w:t xml:space="preserve"> e lo sviluppo delle autonomie personali, nonché interventi di sollievo e supporto alle famiglie.</w:t>
      </w:r>
    </w:p>
    <w:p w:rsidR="00D50E43" w:rsidRPr="001007CA" w:rsidRDefault="00D50E43" w:rsidP="00D50E43">
      <w:pPr>
        <w:spacing w:after="0" w:line="360" w:lineRule="auto"/>
        <w:ind w:firstLine="708"/>
        <w:jc w:val="both"/>
        <w:rPr>
          <w:rFonts w:ascii="Times New Roman" w:hAnsi="Times New Roman" w:cs="Times New Roman"/>
          <w:sz w:val="24"/>
          <w:szCs w:val="24"/>
        </w:rPr>
      </w:pPr>
      <w:r w:rsidRPr="001007CA">
        <w:rPr>
          <w:rFonts w:ascii="Times New Roman" w:eastAsia="Arial" w:hAnsi="Times New Roman" w:cs="Times New Roman"/>
          <w:color w:val="252525"/>
          <w:sz w:val="24"/>
          <w:szCs w:val="24"/>
        </w:rPr>
        <w:t>“In questo quadro – dichiara il Garant</w:t>
      </w:r>
      <w:r w:rsidR="00D14313">
        <w:rPr>
          <w:rFonts w:ascii="Times New Roman" w:eastAsia="Arial" w:hAnsi="Times New Roman" w:cs="Times New Roman"/>
          <w:color w:val="252525"/>
          <w:sz w:val="24"/>
          <w:szCs w:val="24"/>
        </w:rPr>
        <w:t>e – assume un valore strategico puntare sull’ottimizzazione delle procedure relative a</w:t>
      </w:r>
      <w:r w:rsidRPr="001007CA">
        <w:rPr>
          <w:rFonts w:ascii="Times New Roman" w:eastAsia="Arial" w:hAnsi="Times New Roman" w:cs="Times New Roman"/>
          <w:color w:val="252525"/>
          <w:sz w:val="24"/>
          <w:szCs w:val="24"/>
        </w:rPr>
        <w:t xml:space="preserve">l </w:t>
      </w:r>
      <w:r w:rsidRPr="00D50E43">
        <w:rPr>
          <w:rFonts w:ascii="Times New Roman" w:eastAsia="Arial" w:hAnsi="Times New Roman" w:cs="Times New Roman"/>
          <w:color w:val="252525"/>
          <w:sz w:val="24"/>
          <w:szCs w:val="24"/>
        </w:rPr>
        <w:t>progetto di vita individuale,</w:t>
      </w:r>
      <w:r w:rsidRPr="001007CA">
        <w:rPr>
          <w:rFonts w:ascii="Times New Roman" w:eastAsia="Arial" w:hAnsi="Times New Roman" w:cs="Times New Roman"/>
          <w:color w:val="252525"/>
          <w:sz w:val="24"/>
          <w:szCs w:val="24"/>
        </w:rPr>
        <w:t xml:space="preserve"> quale strumento fondamentale per garantire a ogni persona con disabilità un percorso personalizzato, costruito sui propri bisogni, aspirazioni e potenzialità, in coerenza con i principi della Convenzione ONU sui diritti delle persone con disabilità. La centralità del progetto di vita rappresenta la chiave per passare da interventi standardizzati a risposte realmente su misura”.</w:t>
      </w:r>
    </w:p>
    <w:p w:rsidR="00D50E43" w:rsidRPr="001007CA" w:rsidRDefault="00D50E43" w:rsidP="00D50E43">
      <w:pPr>
        <w:spacing w:after="0" w:line="360" w:lineRule="auto"/>
        <w:ind w:firstLine="708"/>
        <w:jc w:val="both"/>
        <w:rPr>
          <w:rFonts w:ascii="Times New Roman" w:hAnsi="Times New Roman" w:cs="Times New Roman"/>
          <w:sz w:val="24"/>
          <w:szCs w:val="24"/>
        </w:rPr>
      </w:pPr>
      <w:r w:rsidRPr="001007CA">
        <w:rPr>
          <w:rFonts w:ascii="Times New Roman" w:eastAsia="Arial" w:hAnsi="Times New Roman" w:cs="Times New Roman"/>
          <w:color w:val="252525"/>
          <w:sz w:val="24"/>
          <w:szCs w:val="24"/>
        </w:rPr>
        <w:lastRenderedPageBreak/>
        <w:t>Il Garante evidenzia inoltre l’importanza delle azioni</w:t>
      </w:r>
      <w:r>
        <w:rPr>
          <w:rFonts w:ascii="Times New Roman" w:eastAsia="Arial" w:hAnsi="Times New Roman" w:cs="Times New Roman"/>
          <w:color w:val="252525"/>
          <w:sz w:val="24"/>
          <w:szCs w:val="24"/>
        </w:rPr>
        <w:t xml:space="preserve"> </w:t>
      </w:r>
      <w:r w:rsidRPr="001007CA">
        <w:rPr>
          <w:rFonts w:ascii="Times New Roman" w:eastAsia="Arial" w:hAnsi="Times New Roman" w:cs="Times New Roman"/>
          <w:color w:val="252525"/>
          <w:sz w:val="24"/>
          <w:szCs w:val="24"/>
        </w:rPr>
        <w:t xml:space="preserve">riconducibili al </w:t>
      </w:r>
      <w:r w:rsidRPr="00D50E43">
        <w:rPr>
          <w:rFonts w:ascii="Times New Roman" w:eastAsia="Arial" w:hAnsi="Times New Roman" w:cs="Times New Roman"/>
          <w:color w:val="252525"/>
          <w:sz w:val="24"/>
          <w:szCs w:val="24"/>
        </w:rPr>
        <w:t>“Dopo di noi”</w:t>
      </w:r>
      <w:r w:rsidRPr="001007CA">
        <w:rPr>
          <w:rFonts w:ascii="Times New Roman" w:eastAsia="Arial" w:hAnsi="Times New Roman" w:cs="Times New Roman"/>
          <w:color w:val="252525"/>
          <w:sz w:val="24"/>
          <w:szCs w:val="24"/>
        </w:rPr>
        <w:t>, che mirano a garantire protezione, autonomia e continuità assistenziale alle persone con disabilità prive del sostegno familiare o in previsione del venir meno dello stesso. “Investire su soluzioni abitative inclusive, su percorsi di accompagnamento all’autonomia e su strumenti di tutela giuridica ed economica – prosegue – significa offrire risposte concrete a una delle principali preoccupazioni delle famiglie, assicurando dignità e sicurezza anche nel lungo periodo”.</w:t>
      </w:r>
    </w:p>
    <w:p w:rsidR="00D50E43" w:rsidRPr="001007CA" w:rsidRDefault="00D50E43" w:rsidP="00D50E43">
      <w:pPr>
        <w:spacing w:after="0" w:line="360" w:lineRule="auto"/>
        <w:ind w:firstLine="708"/>
        <w:jc w:val="both"/>
        <w:rPr>
          <w:rFonts w:ascii="Times New Roman" w:hAnsi="Times New Roman" w:cs="Times New Roman"/>
          <w:sz w:val="24"/>
          <w:szCs w:val="24"/>
        </w:rPr>
      </w:pPr>
      <w:r w:rsidRPr="001007CA">
        <w:rPr>
          <w:rFonts w:ascii="Times New Roman" w:eastAsia="Arial" w:hAnsi="Times New Roman" w:cs="Times New Roman"/>
          <w:color w:val="252525"/>
          <w:sz w:val="24"/>
          <w:szCs w:val="24"/>
        </w:rPr>
        <w:t>Le azioni intraprese dalla Giunta regionale testimoniano una visione moderna del welfare, orientata alla dignità della persona e alla costruzione di percorsi individualizzati di vita, con un’attenzione crescente all’integrazione reale tra servizi sociali e sanitari e al coinvolgimento attivo dei territori</w:t>
      </w:r>
      <w:r>
        <w:rPr>
          <w:rFonts w:ascii="Times New Roman" w:eastAsia="Arial" w:hAnsi="Times New Roman" w:cs="Times New Roman"/>
          <w:color w:val="252525"/>
          <w:sz w:val="24"/>
          <w:szCs w:val="24"/>
        </w:rPr>
        <w:t>, degli Enti del Terzo Settore e delle Associazioni, dietro le quali non bisogna mai dimenticare ci sono le famiglie e la loro grande forza interiore</w:t>
      </w:r>
      <w:r w:rsidRPr="001007CA">
        <w:rPr>
          <w:rFonts w:ascii="Times New Roman" w:eastAsia="Arial" w:hAnsi="Times New Roman" w:cs="Times New Roman"/>
          <w:color w:val="252525"/>
          <w:sz w:val="24"/>
          <w:szCs w:val="24"/>
        </w:rPr>
        <w:t>.</w:t>
      </w:r>
    </w:p>
    <w:p w:rsidR="00D50E43" w:rsidRPr="001007CA" w:rsidRDefault="00D50E43" w:rsidP="00D50E43">
      <w:pPr>
        <w:spacing w:after="0" w:line="360" w:lineRule="auto"/>
        <w:ind w:firstLine="708"/>
        <w:jc w:val="both"/>
        <w:rPr>
          <w:rFonts w:ascii="Times New Roman" w:hAnsi="Times New Roman" w:cs="Times New Roman"/>
          <w:sz w:val="24"/>
          <w:szCs w:val="24"/>
        </w:rPr>
      </w:pPr>
      <w:r>
        <w:rPr>
          <w:rFonts w:ascii="Times New Roman" w:eastAsia="Arial" w:hAnsi="Times New Roman" w:cs="Times New Roman"/>
          <w:color w:val="252525"/>
          <w:sz w:val="24"/>
          <w:szCs w:val="24"/>
        </w:rPr>
        <w:t xml:space="preserve">Nel rinnovare la soddisfazione per l’azione </w:t>
      </w:r>
      <w:r w:rsidRPr="001007CA">
        <w:rPr>
          <w:rFonts w:ascii="Times New Roman" w:eastAsia="Arial" w:hAnsi="Times New Roman" w:cs="Times New Roman"/>
          <w:color w:val="252525"/>
          <w:sz w:val="24"/>
          <w:szCs w:val="24"/>
        </w:rPr>
        <w:t>politic</w:t>
      </w:r>
      <w:r>
        <w:rPr>
          <w:rFonts w:ascii="Times New Roman" w:eastAsia="Arial" w:hAnsi="Times New Roman" w:cs="Times New Roman"/>
          <w:color w:val="252525"/>
          <w:sz w:val="24"/>
          <w:szCs w:val="24"/>
        </w:rPr>
        <w:t>a intrapresa</w:t>
      </w:r>
      <w:r w:rsidRPr="001007CA">
        <w:rPr>
          <w:rFonts w:ascii="Times New Roman" w:eastAsia="Arial" w:hAnsi="Times New Roman" w:cs="Times New Roman"/>
          <w:color w:val="252525"/>
          <w:sz w:val="24"/>
          <w:szCs w:val="24"/>
        </w:rPr>
        <w:t>, il Garante auspica che gli interventi approvati possano essere accompa</w:t>
      </w:r>
      <w:r>
        <w:rPr>
          <w:rFonts w:ascii="Times New Roman" w:eastAsia="Arial" w:hAnsi="Times New Roman" w:cs="Times New Roman"/>
          <w:color w:val="252525"/>
          <w:sz w:val="24"/>
          <w:szCs w:val="24"/>
        </w:rPr>
        <w:t xml:space="preserve">gnati da concreti risultati in termini di attuazione reale dei percorsi virtuosi disegnati, </w:t>
      </w:r>
      <w:proofErr w:type="spellStart"/>
      <w:r>
        <w:rPr>
          <w:rFonts w:ascii="Times New Roman" w:eastAsia="Arial" w:hAnsi="Times New Roman" w:cs="Times New Roman"/>
          <w:color w:val="252525"/>
          <w:sz w:val="24"/>
          <w:szCs w:val="24"/>
        </w:rPr>
        <w:t>atrtraverso</w:t>
      </w:r>
      <w:proofErr w:type="spellEnd"/>
      <w:r>
        <w:rPr>
          <w:rFonts w:ascii="Times New Roman" w:eastAsia="Arial" w:hAnsi="Times New Roman" w:cs="Times New Roman"/>
          <w:color w:val="252525"/>
          <w:sz w:val="24"/>
          <w:szCs w:val="24"/>
        </w:rPr>
        <w:t xml:space="preserve"> l’impiego di </w:t>
      </w:r>
      <w:r w:rsidRPr="001007CA">
        <w:rPr>
          <w:rFonts w:ascii="Times New Roman" w:eastAsia="Arial" w:hAnsi="Times New Roman" w:cs="Times New Roman"/>
          <w:color w:val="252525"/>
          <w:sz w:val="24"/>
          <w:szCs w:val="24"/>
        </w:rPr>
        <w:t>adeguate risorse, strumenti di monitoraggio e una costante interlocuzione con il mondo associativo, al fine di garantire piena attuazione e risultati concreti e duraturi.</w:t>
      </w:r>
    </w:p>
    <w:p w:rsidR="00D50E43" w:rsidRPr="00D50E43" w:rsidRDefault="00D50E43" w:rsidP="00D50E43">
      <w:pPr>
        <w:spacing w:after="0" w:line="360" w:lineRule="auto"/>
        <w:jc w:val="center"/>
        <w:rPr>
          <w:rFonts w:ascii="Times New Roman" w:hAnsi="Times New Roman" w:cs="Times New Roman"/>
          <w:b/>
          <w:sz w:val="24"/>
          <w:szCs w:val="24"/>
        </w:rPr>
      </w:pPr>
      <w:r w:rsidRPr="00D50E43">
        <w:rPr>
          <w:rFonts w:ascii="Times New Roman" w:eastAsia="Arial" w:hAnsi="Times New Roman" w:cs="Times New Roman"/>
          <w:b/>
          <w:color w:val="252525"/>
          <w:sz w:val="24"/>
          <w:szCs w:val="24"/>
        </w:rPr>
        <w:t>Il Garante dei diritti delle persone con disabilità</w:t>
      </w:r>
      <w:r>
        <w:rPr>
          <w:rFonts w:ascii="Times New Roman" w:eastAsia="Arial" w:hAnsi="Times New Roman" w:cs="Times New Roman"/>
          <w:b/>
          <w:color w:val="252525"/>
          <w:sz w:val="24"/>
          <w:szCs w:val="24"/>
        </w:rPr>
        <w:t xml:space="preserve"> della Regione Calabria</w:t>
      </w:r>
    </w:p>
    <w:p w:rsidR="00AE03B5" w:rsidRPr="00D50E43" w:rsidRDefault="0035422B" w:rsidP="00D50E43">
      <w:pPr>
        <w:spacing w:after="0" w:line="360" w:lineRule="auto"/>
        <w:jc w:val="center"/>
        <w:rPr>
          <w:rFonts w:ascii="Times New Roman" w:eastAsia="Times New Roman" w:hAnsi="Times New Roman" w:cs="Times New Roman"/>
          <w:b/>
          <w:sz w:val="24"/>
          <w:szCs w:val="24"/>
        </w:rPr>
      </w:pPr>
      <w:r w:rsidRPr="00D50E43">
        <w:rPr>
          <w:rFonts w:ascii="Times New Roman" w:eastAsia="Times New Roman" w:hAnsi="Times New Roman" w:cs="Times New Roman"/>
          <w:b/>
          <w:sz w:val="24"/>
          <w:szCs w:val="24"/>
        </w:rPr>
        <w:t>avv. Ernesto Siclari</w:t>
      </w:r>
    </w:p>
    <w:sectPr w:rsidR="00AE03B5" w:rsidRPr="00D50E43" w:rsidSect="00374694">
      <w:headerReference w:type="default" r:id="rId7"/>
      <w:footerReference w:type="default" r:id="rId8"/>
      <w:pgSz w:w="11906" w:h="16838"/>
      <w:pgMar w:top="1417" w:right="1134" w:bottom="1134" w:left="1134" w:header="56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30AD" w:rsidRDefault="004630AD">
      <w:pPr>
        <w:spacing w:after="0" w:line="240" w:lineRule="auto"/>
      </w:pPr>
      <w:r>
        <w:rPr>
          <w:rFonts w:ascii="Calibri"/>
        </w:rPr>
        <w:separator/>
      </w:r>
    </w:p>
  </w:endnote>
  <w:endnote w:type="continuationSeparator" w:id="0">
    <w:p w:rsidR="004630AD" w:rsidRDefault="004630AD">
      <w:pPr>
        <w:spacing w:after="0" w:line="240" w:lineRule="auto"/>
      </w:pPr>
      <w:r>
        <w:rPr>
          <w:rFonts w:ascii="Calibri"/>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otype Corsiva">
    <w:altName w:val="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476" w:rsidRDefault="00480F30"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Garante dei Diritti delle Persone c</w:t>
    </w:r>
    <w:r w:rsidR="001A3476">
      <w:rPr>
        <w:rFonts w:ascii="Monotype Corsiva" w:hAnsi="Monotype Corsiva" w:cs="Times New Roman"/>
        <w:sz w:val="20"/>
        <w:szCs w:val="20"/>
      </w:rPr>
      <w:t>on Disabilità</w:t>
    </w:r>
  </w:p>
  <w:p w:rsid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Consiglio Regionale della Calabria</w:t>
    </w:r>
  </w:p>
  <w:p w:rsid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Via Cardinale Portanova 89123 Reggio Calabria</w:t>
    </w:r>
  </w:p>
  <w:p w:rsidR="001A3476" w:rsidRDefault="004E05F3" w:rsidP="001A3476">
    <w:pPr>
      <w:pStyle w:val="Intestazione"/>
      <w:jc w:val="center"/>
      <w:rPr>
        <w:rFonts w:ascii="Monotype Corsiva" w:hAnsi="Monotype Corsiva" w:cs="Times New Roman"/>
        <w:sz w:val="20"/>
        <w:szCs w:val="20"/>
      </w:rPr>
    </w:pPr>
    <w:hyperlink r:id="rId1">
      <w:r w:rsidR="001A3476">
        <w:rPr>
          <w:rStyle w:val="Collegamentoipertestuale"/>
          <w:rFonts w:ascii="Monotype Corsiva" w:hAnsi="Monotype Corsiva" w:cs="Times New Roman"/>
          <w:sz w:val="20"/>
          <w:szCs w:val="20"/>
        </w:rPr>
        <w:t>garantedisabili@consrc.it</w:t>
      </w:r>
    </w:hyperlink>
    <w:r w:rsidR="001A3476">
      <w:rPr>
        <w:rFonts w:ascii="Monotype Corsiva" w:hAnsi="Monotype Corsiva" w:cs="Times New Roman"/>
        <w:sz w:val="20"/>
        <w:szCs w:val="20"/>
      </w:rPr>
      <w:t xml:space="preserve"> – </w:t>
    </w:r>
    <w:hyperlink r:id="rId2">
      <w:r w:rsidR="001A3476">
        <w:rPr>
          <w:rStyle w:val="Collegamentoipertestuale"/>
          <w:rFonts w:ascii="Monotype Corsiva" w:hAnsi="Monotype Corsiva" w:cs="Times New Roman"/>
          <w:sz w:val="20"/>
          <w:szCs w:val="20"/>
        </w:rPr>
        <w:t>garantedisabili@pec.consrc.it</w:t>
      </w:r>
    </w:hyperlink>
  </w:p>
  <w:p w:rsidR="001A3476" w:rsidRPr="001A3476" w:rsidRDefault="001A3476" w:rsidP="001A3476">
    <w:pPr>
      <w:pStyle w:val="Intestazione"/>
      <w:jc w:val="center"/>
      <w:rPr>
        <w:rFonts w:ascii="Monotype Corsiva" w:hAnsi="Monotype Corsiva" w:cs="Times New Roman"/>
        <w:sz w:val="20"/>
        <w:szCs w:val="20"/>
      </w:rPr>
    </w:pPr>
    <w:r>
      <w:rPr>
        <w:rFonts w:ascii="Monotype Corsiva" w:hAnsi="Monotype Corsiva" w:cs="Times New Roman"/>
        <w:sz w:val="20"/>
        <w:szCs w:val="20"/>
      </w:rPr>
      <w:t>0965.880772 0965.880333 0965.880743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30AD" w:rsidRDefault="004630AD">
      <w:pPr>
        <w:spacing w:after="0" w:line="240" w:lineRule="auto"/>
      </w:pPr>
      <w:r>
        <w:rPr>
          <w:rFonts w:ascii="Calibri"/>
        </w:rPr>
        <w:separator/>
      </w:r>
    </w:p>
  </w:footnote>
  <w:footnote w:type="continuationSeparator" w:id="0">
    <w:p w:rsidR="004630AD" w:rsidRDefault="004630AD">
      <w:pPr>
        <w:spacing w:after="0" w:line="240" w:lineRule="auto"/>
      </w:pPr>
      <w:r>
        <w:rPr>
          <w:rFonts w:ascii="Calibri"/>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B5" w:rsidRDefault="0035422B">
    <w:pPr>
      <w:pStyle w:val="Intestazione"/>
      <w:jc w:val="center"/>
    </w:pPr>
    <w:r>
      <w:rPr>
        <w:rFonts w:ascii="Calibri"/>
        <w:noProof/>
        <w:lang w:eastAsia="it-IT"/>
      </w:rPr>
      <w:drawing>
        <wp:inline distT="0" distB="0" distL="0" distR="0">
          <wp:extent cx="2093624" cy="10541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Consiglio Regionale della Calabria.png - Wikipedia"/>
                  <pic:cNvPicPr>
                    <a:picLocks noChangeAspect="1" noChangeArrowheads="1"/>
                  </pic:cNvPicPr>
                </pic:nvPicPr>
                <pic:blipFill>
                  <a:blip r:embed="rId1"/>
                  <a:srcRect/>
                  <a:stretch>
                    <a:fillRect/>
                  </a:stretch>
                </pic:blipFill>
                <pic:spPr bwMode="auto">
                  <a:xfrm>
                    <a:off x="0" y="0"/>
                    <a:ext cx="2105871" cy="1060266"/>
                  </a:xfrm>
                  <a:prstGeom prst="rect">
                    <a:avLst/>
                  </a:prstGeom>
                  <a:noFill/>
                  <a:ln w="9525">
                    <a:noFill/>
                    <a:miter lim="800000"/>
                    <a:headEnd/>
                    <a:tailEnd/>
                  </a:ln>
                </pic:spPr>
              </pic:pic>
            </a:graphicData>
          </a:graphic>
        </wp:inline>
      </w:drawing>
    </w:r>
  </w:p>
  <w:p w:rsidR="00AE03B5" w:rsidRDefault="0035422B">
    <w:pPr>
      <w:pStyle w:val="Intestazione"/>
      <w:jc w:val="center"/>
      <w:rPr>
        <w:rFonts w:ascii="Times New Roman" w:hAnsi="Times New Roman" w:cs="Times New Roman"/>
        <w:b/>
        <w:sz w:val="20"/>
        <w:szCs w:val="20"/>
      </w:rPr>
    </w:pPr>
    <w:r>
      <w:rPr>
        <w:rFonts w:ascii="Times New Roman" w:hAnsi="Times New Roman" w:cs="Times New Roman"/>
        <w:b/>
        <w:sz w:val="20"/>
        <w:szCs w:val="20"/>
      </w:rPr>
      <w:t>GARANTE</w:t>
    </w:r>
  </w:p>
  <w:p w:rsidR="00AE03B5" w:rsidRDefault="0035422B">
    <w:pPr>
      <w:pStyle w:val="Intestazione"/>
      <w:jc w:val="center"/>
      <w:rPr>
        <w:rFonts w:ascii="Times New Roman" w:hAnsi="Times New Roman" w:cs="Times New Roman"/>
        <w:b/>
        <w:sz w:val="20"/>
        <w:szCs w:val="20"/>
      </w:rPr>
    </w:pPr>
    <w:r>
      <w:rPr>
        <w:rFonts w:ascii="Times New Roman" w:hAnsi="Times New Roman" w:cs="Times New Roman"/>
        <w:b/>
        <w:sz w:val="20"/>
        <w:szCs w:val="20"/>
      </w:rPr>
      <w:t>DEI DIRITTI DELLE PERSONE CON DISABILITA’</w:t>
    </w:r>
  </w:p>
  <w:p w:rsidR="00AE03B5" w:rsidRDefault="00AE03B5">
    <w:pPr>
      <w:pStyle w:val="Intestazione"/>
      <w:jc w:val="center"/>
      <w:rPr>
        <w:rFonts w:ascii="Times New Roman" w:hAnsi="Times New Roman" w:cs="Times New Roman"/>
        <w:b/>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256CA3"/>
    <w:multiLevelType w:val="hybridMultilevel"/>
    <w:tmpl w:val="F3B058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67A4420D"/>
    <w:multiLevelType w:val="hybridMultilevel"/>
    <w:tmpl w:val="44166AB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727845EC"/>
    <w:multiLevelType w:val="hybridMultilevel"/>
    <w:tmpl w:val="68E69B9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08"/>
  <w:hyphenationZone w:val="283"/>
  <w:characterSpacingControl w:val="doNotCompress"/>
  <w:footnotePr>
    <w:footnote w:id="-1"/>
    <w:footnote w:id="0"/>
  </w:footnotePr>
  <w:endnotePr>
    <w:endnote w:id="-1"/>
    <w:endnote w:id="0"/>
  </w:endnotePr>
  <w:compat/>
  <w:rsids>
    <w:rsidRoot w:val="00E51F82"/>
    <w:rsid w:val="00085391"/>
    <w:rsid w:val="000E517C"/>
    <w:rsid w:val="0013197F"/>
    <w:rsid w:val="00137FC6"/>
    <w:rsid w:val="001A3476"/>
    <w:rsid w:val="002C6508"/>
    <w:rsid w:val="0032317D"/>
    <w:rsid w:val="0034564D"/>
    <w:rsid w:val="0035422B"/>
    <w:rsid w:val="00374694"/>
    <w:rsid w:val="00383023"/>
    <w:rsid w:val="004630AD"/>
    <w:rsid w:val="00480F30"/>
    <w:rsid w:val="00481E5A"/>
    <w:rsid w:val="004D1ECE"/>
    <w:rsid w:val="004E05F3"/>
    <w:rsid w:val="004F22A4"/>
    <w:rsid w:val="00577C40"/>
    <w:rsid w:val="0059744A"/>
    <w:rsid w:val="005B25A9"/>
    <w:rsid w:val="005D0B3B"/>
    <w:rsid w:val="0060501F"/>
    <w:rsid w:val="006770EF"/>
    <w:rsid w:val="006A2623"/>
    <w:rsid w:val="006F42BF"/>
    <w:rsid w:val="00722C04"/>
    <w:rsid w:val="00732F76"/>
    <w:rsid w:val="007C16B3"/>
    <w:rsid w:val="008461AC"/>
    <w:rsid w:val="008E787B"/>
    <w:rsid w:val="0095143C"/>
    <w:rsid w:val="009A2287"/>
    <w:rsid w:val="00A07CB4"/>
    <w:rsid w:val="00A13F7A"/>
    <w:rsid w:val="00A30932"/>
    <w:rsid w:val="00A61BCB"/>
    <w:rsid w:val="00A8499B"/>
    <w:rsid w:val="00A92BAD"/>
    <w:rsid w:val="00AA3EF6"/>
    <w:rsid w:val="00AA7E15"/>
    <w:rsid w:val="00AB341C"/>
    <w:rsid w:val="00AD16C4"/>
    <w:rsid w:val="00AE03B5"/>
    <w:rsid w:val="00AE3CC5"/>
    <w:rsid w:val="00B13AE8"/>
    <w:rsid w:val="00B41B4D"/>
    <w:rsid w:val="00B8631D"/>
    <w:rsid w:val="00BB3A09"/>
    <w:rsid w:val="00BD593C"/>
    <w:rsid w:val="00C13F0A"/>
    <w:rsid w:val="00C144B6"/>
    <w:rsid w:val="00C94220"/>
    <w:rsid w:val="00CB2F33"/>
    <w:rsid w:val="00CC5D10"/>
    <w:rsid w:val="00CE0B0F"/>
    <w:rsid w:val="00D14313"/>
    <w:rsid w:val="00D50E43"/>
    <w:rsid w:val="00DD13E0"/>
    <w:rsid w:val="00E221E6"/>
    <w:rsid w:val="00E2747E"/>
    <w:rsid w:val="00E51F82"/>
    <w:rsid w:val="00E81E1F"/>
    <w:rsid w:val="00E9004B"/>
    <w:rsid w:val="00EA4BF1"/>
    <w:rsid w:val="00EB6577"/>
    <w:rsid w:val="00EC4C59"/>
    <w:rsid w:val="00F43AB3"/>
    <w:rsid w:val="00F557E7"/>
    <w:rsid w:val="00F6064B"/>
    <w:rsid w:val="00FF01E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C16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51F82"/>
    <w:rPr>
      <w:color w:val="0000FF"/>
      <w:u w:val="single"/>
    </w:rPr>
  </w:style>
  <w:style w:type="paragraph" w:styleId="Paragrafoelenco">
    <w:name w:val="List Paragraph"/>
    <w:basedOn w:val="Normale"/>
    <w:uiPriority w:val="34"/>
    <w:qFormat/>
    <w:rsid w:val="006770EF"/>
    <w:pPr>
      <w:ind w:left="720"/>
      <w:contextualSpacing/>
    </w:pPr>
  </w:style>
  <w:style w:type="paragraph" w:styleId="Intestazione">
    <w:name w:val="header"/>
    <w:basedOn w:val="Normale"/>
    <w:link w:val="IntestazioneCarattere"/>
    <w:uiPriority w:val="99"/>
    <w:unhideWhenUsed/>
    <w:rsid w:val="006F42B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F42BF"/>
  </w:style>
  <w:style w:type="paragraph" w:styleId="Pidipagina">
    <w:name w:val="footer"/>
    <w:basedOn w:val="Normale"/>
    <w:link w:val="PidipaginaCarattere"/>
    <w:uiPriority w:val="99"/>
    <w:semiHidden/>
    <w:unhideWhenUsed/>
    <w:rsid w:val="006F42B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6F42BF"/>
  </w:style>
  <w:style w:type="paragraph" w:styleId="Testofumetto">
    <w:name w:val="Balloon Text"/>
    <w:basedOn w:val="Normale"/>
    <w:link w:val="TestofumettoCarattere"/>
    <w:uiPriority w:val="99"/>
    <w:semiHidden/>
    <w:unhideWhenUsed/>
    <w:rsid w:val="006F42B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F42BF"/>
    <w:rPr>
      <w:rFonts w:ascii="Tahoma" w:hAnsi="Tahoma" w:cs="Tahoma"/>
      <w:sz w:val="16"/>
      <w:szCs w:val="16"/>
    </w:rPr>
  </w:style>
  <w:style w:type="paragraph" w:customStyle="1" w:styleId="Default">
    <w:name w:val="Default"/>
    <w:rsid w:val="00383023"/>
    <w:pPr>
      <w:autoSpaceDE w:val="0"/>
      <w:autoSpaceDN w:val="0"/>
      <w:adjustRightInd w:val="0"/>
      <w:spacing w:after="0" w:line="240" w:lineRule="auto"/>
    </w:pPr>
    <w:rPr>
      <w:rFonts w:ascii="Times New Roman" w:hAnsi="Times New Roman" w:cs="Times New Roman"/>
      <w:color w:val="000000"/>
      <w:sz w:val="24"/>
      <w:szCs w:val="24"/>
    </w:rPr>
  </w:style>
  <w:style w:type="character" w:styleId="Enfasigrassetto">
    <w:name w:val="Strong"/>
    <w:basedOn w:val="Carpredefinitoparagrafo"/>
    <w:uiPriority w:val="22"/>
    <w:qFormat/>
    <w:rsid w:val="0013197F"/>
    <w:rPr>
      <w:b/>
      <w:bCs/>
    </w:rPr>
  </w:style>
  <w:style w:type="character" w:styleId="Enfasicorsivo">
    <w:name w:val="Emphasis"/>
    <w:basedOn w:val="Carpredefinitoparagrafo"/>
    <w:uiPriority w:val="20"/>
    <w:qFormat/>
    <w:rsid w:val="0013197F"/>
    <w:rPr>
      <w:i/>
      <w:iCs/>
    </w:rPr>
  </w:style>
  <w:style w:type="paragraph" w:styleId="NormaleWeb">
    <w:name w:val="Normal (Web)"/>
    <w:basedOn w:val="Normale"/>
    <w:uiPriority w:val="99"/>
    <w:semiHidden/>
    <w:unhideWhenUsed/>
    <w:rsid w:val="009A2287"/>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171187871">
      <w:bodyDiv w:val="1"/>
      <w:marLeft w:val="0"/>
      <w:marRight w:val="0"/>
      <w:marTop w:val="0"/>
      <w:marBottom w:val="0"/>
      <w:divBdr>
        <w:top w:val="none" w:sz="0" w:space="0" w:color="auto"/>
        <w:left w:val="none" w:sz="0" w:space="0" w:color="auto"/>
        <w:bottom w:val="none" w:sz="0" w:space="0" w:color="auto"/>
        <w:right w:val="none" w:sz="0" w:space="0" w:color="auto"/>
      </w:divBdr>
    </w:div>
    <w:div w:id="297078098">
      <w:bodyDiv w:val="1"/>
      <w:marLeft w:val="0"/>
      <w:marRight w:val="0"/>
      <w:marTop w:val="0"/>
      <w:marBottom w:val="0"/>
      <w:divBdr>
        <w:top w:val="none" w:sz="0" w:space="0" w:color="auto"/>
        <w:left w:val="none" w:sz="0" w:space="0" w:color="auto"/>
        <w:bottom w:val="none" w:sz="0" w:space="0" w:color="auto"/>
        <w:right w:val="none" w:sz="0" w:space="0" w:color="auto"/>
      </w:divBdr>
    </w:div>
    <w:div w:id="484205018">
      <w:bodyDiv w:val="1"/>
      <w:marLeft w:val="0"/>
      <w:marRight w:val="0"/>
      <w:marTop w:val="0"/>
      <w:marBottom w:val="0"/>
      <w:divBdr>
        <w:top w:val="none" w:sz="0" w:space="0" w:color="auto"/>
        <w:left w:val="none" w:sz="0" w:space="0" w:color="auto"/>
        <w:bottom w:val="none" w:sz="0" w:space="0" w:color="auto"/>
        <w:right w:val="none" w:sz="0" w:space="0" w:color="auto"/>
      </w:divBdr>
      <w:divsChild>
        <w:div w:id="1194268751">
          <w:marLeft w:val="0"/>
          <w:marRight w:val="0"/>
          <w:marTop w:val="0"/>
          <w:marBottom w:val="0"/>
          <w:divBdr>
            <w:top w:val="none" w:sz="0" w:space="0" w:color="auto"/>
            <w:left w:val="none" w:sz="0" w:space="0" w:color="auto"/>
            <w:bottom w:val="none" w:sz="0" w:space="0" w:color="auto"/>
            <w:right w:val="none" w:sz="0" w:space="0" w:color="auto"/>
          </w:divBdr>
        </w:div>
        <w:div w:id="688869423">
          <w:marLeft w:val="0"/>
          <w:marRight w:val="0"/>
          <w:marTop w:val="0"/>
          <w:marBottom w:val="0"/>
          <w:divBdr>
            <w:top w:val="none" w:sz="0" w:space="0" w:color="auto"/>
            <w:left w:val="none" w:sz="0" w:space="0" w:color="auto"/>
            <w:bottom w:val="none" w:sz="0" w:space="0" w:color="auto"/>
            <w:right w:val="none" w:sz="0" w:space="0" w:color="auto"/>
          </w:divBdr>
        </w:div>
        <w:div w:id="1061447515">
          <w:marLeft w:val="0"/>
          <w:marRight w:val="0"/>
          <w:marTop w:val="0"/>
          <w:marBottom w:val="0"/>
          <w:divBdr>
            <w:top w:val="none" w:sz="0" w:space="0" w:color="auto"/>
            <w:left w:val="none" w:sz="0" w:space="0" w:color="auto"/>
            <w:bottom w:val="none" w:sz="0" w:space="0" w:color="auto"/>
            <w:right w:val="none" w:sz="0" w:space="0" w:color="auto"/>
          </w:divBdr>
        </w:div>
        <w:div w:id="601035858">
          <w:marLeft w:val="0"/>
          <w:marRight w:val="0"/>
          <w:marTop w:val="0"/>
          <w:marBottom w:val="0"/>
          <w:divBdr>
            <w:top w:val="none" w:sz="0" w:space="0" w:color="auto"/>
            <w:left w:val="none" w:sz="0" w:space="0" w:color="auto"/>
            <w:bottom w:val="none" w:sz="0" w:space="0" w:color="auto"/>
            <w:right w:val="none" w:sz="0" w:space="0" w:color="auto"/>
          </w:divBdr>
        </w:div>
        <w:div w:id="464473352">
          <w:marLeft w:val="0"/>
          <w:marRight w:val="0"/>
          <w:marTop w:val="0"/>
          <w:marBottom w:val="0"/>
          <w:divBdr>
            <w:top w:val="none" w:sz="0" w:space="0" w:color="auto"/>
            <w:left w:val="none" w:sz="0" w:space="0" w:color="auto"/>
            <w:bottom w:val="none" w:sz="0" w:space="0" w:color="auto"/>
            <w:right w:val="none" w:sz="0" w:space="0" w:color="auto"/>
          </w:divBdr>
        </w:div>
        <w:div w:id="1207913789">
          <w:marLeft w:val="0"/>
          <w:marRight w:val="0"/>
          <w:marTop w:val="0"/>
          <w:marBottom w:val="0"/>
          <w:divBdr>
            <w:top w:val="none" w:sz="0" w:space="0" w:color="auto"/>
            <w:left w:val="none" w:sz="0" w:space="0" w:color="auto"/>
            <w:bottom w:val="none" w:sz="0" w:space="0" w:color="auto"/>
            <w:right w:val="none" w:sz="0" w:space="0" w:color="auto"/>
          </w:divBdr>
        </w:div>
        <w:div w:id="1064524805">
          <w:marLeft w:val="0"/>
          <w:marRight w:val="0"/>
          <w:marTop w:val="0"/>
          <w:marBottom w:val="0"/>
          <w:divBdr>
            <w:top w:val="none" w:sz="0" w:space="0" w:color="auto"/>
            <w:left w:val="none" w:sz="0" w:space="0" w:color="auto"/>
            <w:bottom w:val="none" w:sz="0" w:space="0" w:color="auto"/>
            <w:right w:val="none" w:sz="0" w:space="0" w:color="auto"/>
          </w:divBdr>
        </w:div>
        <w:div w:id="1465807340">
          <w:marLeft w:val="0"/>
          <w:marRight w:val="0"/>
          <w:marTop w:val="0"/>
          <w:marBottom w:val="0"/>
          <w:divBdr>
            <w:top w:val="none" w:sz="0" w:space="0" w:color="auto"/>
            <w:left w:val="none" w:sz="0" w:space="0" w:color="auto"/>
            <w:bottom w:val="none" w:sz="0" w:space="0" w:color="auto"/>
            <w:right w:val="none" w:sz="0" w:space="0" w:color="auto"/>
          </w:divBdr>
        </w:div>
        <w:div w:id="538786207">
          <w:marLeft w:val="0"/>
          <w:marRight w:val="0"/>
          <w:marTop w:val="0"/>
          <w:marBottom w:val="0"/>
          <w:divBdr>
            <w:top w:val="none" w:sz="0" w:space="0" w:color="auto"/>
            <w:left w:val="none" w:sz="0" w:space="0" w:color="auto"/>
            <w:bottom w:val="none" w:sz="0" w:space="0" w:color="auto"/>
            <w:right w:val="none" w:sz="0" w:space="0" w:color="auto"/>
          </w:divBdr>
        </w:div>
      </w:divsChild>
    </w:div>
    <w:div w:id="147398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pack://file%3a,,root,data,user,0,com.picsel.tgv.app.smartoffice,files,.tmpint,22f974c0-b59e-4c6e-ae9f-d625a0d8262a.docx/word/styles.xml" TargetMode="External"/><Relationship Id="rId1" Type="http://schemas.openxmlformats.org/officeDocument/2006/relationships/hyperlink" Target="pack://file%3a,,root,data,user,0,com.picsel.tgv.app.smartoffice,files,.tmpint,22f974c0-b59e-4c6e-ae9f-d625a0d8262a.docx/word/numbering.x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582</Words>
  <Characters>3324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ernesto.siclari@outlook.it</dc:creator>
  <cp:lastModifiedBy>ernesto.siclari@outlook.it</cp:lastModifiedBy>
  <cp:revision>3</cp:revision>
  <cp:lastPrinted>2025-09-26T09:48:00Z</cp:lastPrinted>
  <dcterms:created xsi:type="dcterms:W3CDTF">2026-04-24T09:08:00Z</dcterms:created>
  <dcterms:modified xsi:type="dcterms:W3CDTF">2026-04-24T09:14:00Z</dcterms:modified>
</cp:coreProperties>
</file>