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/>
        <w:jc w:val="right"/>
        <w:rPr>
          <w:rFonts w:hAnsi="Times New Roman" w:ascii="Times New Roman" w:eastAsia="Times New Roman" w:cs="Times New Roman"/>
          <w:b/>
          <w:sz w:val="24"/>
          <w:szCs w:val="24"/>
        </w:rPr>
      </w:pPr>
      <w:r>
        <w:rPr>
          <w:rFonts w:hAnsi="Times New Roman" w:ascii="Times New Roman" w:eastAsia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Agli Organi di Stampa</w:t>
      </w:r>
    </w:p>
    <w:p>
      <w:pPr>
        <w:spacing w:after="0"/>
        <w:jc w:val="center"/>
        <w:rPr>
          <w:rFonts w:hAnsi="Times New Roman" w:ascii="Times New Roman" w:eastAsia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hAnsi="Times New Roman" w:ascii="Times New Roman" w:eastAsia="Times New Roman" w:cs="Times New Roman"/>
          <w:b/>
          <w:sz w:val="24"/>
          <w:szCs w:val="24"/>
        </w:rPr>
      </w:pPr>
      <w:r>
        <w:rPr>
          <w:rFonts w:hAnsi="Times New Roman" w:ascii="Times New Roman" w:eastAsia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Il 2 aprile sia tutti i giorni</w:t>
      </w:r>
    </w:p>
    <w:p>
      <w:pPr>
        <w:pStyle w:val="NormaleWeb"/>
        <w:spacing w:before="0" w:after="0"/>
        <w:jc w:val="both"/>
        <w:rPr>
          <w:rStyle w:val="Enfasigrassetto"/>
          <w:b w:val="0"/>
          <w:shd w:val="clear" w:color="auto" w:fill="FFFFFF"/>
        </w:rPr>
      </w:pPr>
      <w:r>
        <w:rPr>
          <w:rStyle w:val="Enfasigrassetto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  <w:shd w:val="clear" w:color="auto" w:fill="FFFFFF"/>
        </w:rPr>
        <w:t xml:space="preserve">Non basta una giornata per allontanare lo “spettro”, ma serve una giornata per sentirci più vicini a chi in quello spettro ci vive, gioca e cresce. Serve a farci avvertire maggiore consapevolezza e quel senso di responsabilità utile al coinvolgimento dell’intera società in progetti e percorsi che portino chi soffre del disturbo del neuro sviluppo a sentirsi persone come tutte le altre.</w:t>
      </w:r>
    </w:p>
    <w:p>
      <w:pPr>
        <w:pStyle w:val="NormaleWeb"/>
        <w:spacing w:before="0" w:after="0"/>
        <w:jc w:val="both"/>
        <w:rPr>
          <w:rStyle w:val="Enfasigrassetto"/>
          <w:b w:val="0"/>
          <w:shd w:val="clear" w:color="auto" w:fill="FFFFFF"/>
        </w:rPr>
      </w:pPr>
      <w:r>
        <w:rPr>
          <w:rStyle w:val="Enfasigrassetto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  <w:shd w:val="clear" w:color="auto" w:fill="FFFFFF"/>
        </w:rPr>
        <w:t xml:space="preserve">È per questi motivi che il 2 aprile del 2007 l’Assemblea Generale dell’ONU ha indetto la giornata mondiale della consapevolezza sull’autismo, per richiamare l’attenzione sui diritti delle persone che ricadono nello spettro autistico. Negli ultimi anni è aumentata la percentuale dei bambini che presentano questo disturbo e ciò sottolinea la necessità di interventi di politica sanitaria, educativa e sociale utili a incrementare i servizi e le attività di supporto alle famiglie e alle associazioni. Gli interventi hanno come finalità la tutela della salute, il miglioramento delle condizioni di vita e l’inserimento nella società delle persone col disturbo. La Regione Calabria negli ultimi anni ha dimostrato di avere a cuore queste finalità e in collaborazione con le associazioni e con i familiari delle persone autistiche ha operato per realizzare iniziative specifiche volte a dare vita a percorsi di inclusività lavorativa e a trattamenti necessari a garantire progetti di vita autonoma e indipendente. Abbiamo investito importanti risorse, realizzando progetti capaci sulla carta di mettere la nostra regione in linea con le altre, con l’obiettivo di rafforzare i servizi e pianificare un miglioramento sensibile della qualità della vita dei soggetti più fragili. Tuttavia l’attuazione e la realizzazione concreta di progetti validi all’effettiva erogazione dei servizi non appaiono omogenee lungo il territorio regionale, poiché non tutte le strutture sociosanitarie preposte hanno operato con le stesse tempistiche e modalità alla conversione in atti concreti a favore dei soggetti autistici e, dunque, non tutti i comprensori risultano coperti dai servizi previsti dalla normativa.</w:t>
      </w:r>
    </w:p>
    <w:p>
      <w:pPr>
        <w:pStyle w:val="NormaleWeb"/>
        <w:spacing w:before="0" w:after="0"/>
        <w:jc w:val="both"/>
        <w:rPr>
          <w:rStyle w:val="Enfasigrassetto"/>
          <w:b w:val="0"/>
          <w:shd w:val="clear" w:color="auto" w:fill="FFFFFF"/>
        </w:rPr>
      </w:pPr>
      <w:r>
        <w:rPr>
          <w:rStyle w:val="Enfasigrassetto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  <w:shd w:val="clear" w:color="auto" w:fill="FFFFFF"/>
        </w:rPr>
        <w:t xml:space="preserve">Serve uno sforzo ulteriore, una maggiore forma di collaborazione e sinergia tra gli enti che operano alla messa in atto di progetti e servizi, ma serve anche un coinvolgimento emotivo e funzionale alle strategie di condivisione, una presa d’atto reale della condizione di chi vive dentro quel “guscio ovattato” e che non può essere lasciato solo.</w:t>
      </w:r>
    </w:p>
    <w:p>
      <w:pPr>
        <w:pStyle w:val="NormaleWeb"/>
        <w:spacing w:before="0" w:after="0"/>
        <w:jc w:val="both"/>
        <w:rPr>
          <w:rStyle w:val="Enfasigrassetto"/>
          <w:b w:val="0"/>
          <w:shd w:val="clear" w:color="auto" w:fill="FFFFFF"/>
        </w:rPr>
      </w:pPr>
      <w:r>
        <w:rPr>
          <w:rStyle w:val="Enfasigrassetto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  <w:shd w:val="clear" w:color="auto" w:fill="FFFFFF"/>
        </w:rPr>
        <w:t xml:space="preserve">Se non si opera nel profondo della coscienza sociale, sensibilizzando la comunità ai problemi che gravano in generale sulle persone con disabilità, l’Italia e la nostra Calabria resteranno sempre ad avere svolto solo la metà del compito. Infatti, la parola nemica e da combattere è l’isolamento in cui ancora oggi si ritrovano le persone autistiche e le loro famiglie e ciò connota negativamente la nostra comunità e molto ancora si deve fare per spingere alla collaborazione e all’accettazione delle persone neuro divergenti.</w:t>
      </w:r>
    </w:p>
    <w:p>
      <w:pPr>
        <w:pStyle w:val="NormaleWeb"/>
        <w:spacing w:before="0" w:after="0"/>
        <w:jc w:val="both"/>
        <w:rPr>
          <w:rStyle w:val="Enfasigrassetto"/>
          <w:b w:val="0"/>
          <w:shd w:val="clear" w:color="auto" w:fill="FFFFFF"/>
        </w:rPr>
      </w:pPr>
      <w:r>
        <w:rPr>
          <w:rStyle w:val="Enfasigrassetto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  <w:shd w:val="clear" w:color="auto" w:fill="FFFFFF"/>
        </w:rPr>
        <w:t xml:space="preserve">Dunque, puntiamo pure i riflettori oggi su questa particolare disabilità su cui la scienza dovrà dirci ancora tanto, ma non facciamolo solo per questo 2 aprile, perché illuminare di blu (il colore dell’autismo) i principali monumenti delle nostre città serve a poco se già da domani i riflettori della nostra attenzione saranno di nuovo spenti e quello “spettro” si ritroverà ancora nella penombra di una fredda indifferenza.</w:t>
      </w:r>
    </w:p>
    <w:p>
      <w:pPr>
        <w:pStyle w:val="NormaleWeb"/>
        <w:spacing w:before="0" w:after="0"/>
        <w:jc w:val="center"/>
        <w:rPr>
          <w:rStyle w:val="Enfasigrassetto"/>
          <w:b w:val="0"/>
          <w:shd w:val="clear" w:color="auto" w:fill="FFFFFF"/>
        </w:rPr>
      </w:pPr>
      <w:r>
        <w:rPr>
          <w:rStyle w:val="Enfasigrassetto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  <w:shd w:val="clear" w:color="auto" w:fill="FFFFFF"/>
        </w:rPr>
        <w:t xml:space="preserve">Il Garante dei Diritti delle Persone con Disabilità della Regione Calabria</w:t>
      </w:r>
    </w:p>
    <w:p>
      <w:pPr>
        <w:pStyle w:val="NormaleWeb"/>
        <w:spacing w:before="0" w:after="0"/>
        <w:jc w:val="center"/>
        <w:rPr>
          <w:bCs/>
          <w:shd w:val="clear" w:color="auto" w:fill="FFFFFF"/>
        </w:rPr>
      </w:pPr>
      <w:r>
        <w:rPr>
          <w:rStyle w:val="Enfasigrassetto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  <w:shd w:val="clear" w:color="auto" w:fill="FFFFFF"/>
        </w:rPr>
        <w:t xml:space="preserve">avv. Ernesto Siclari</w:t>
      </w:r>
    </w:p>
    <w:sectPr w:rsidR="00A23095" w:rsidRPr="00A23095" w:rsidSect="00374694">
      <w:headerReference w:type="default" r:id="rId7"/>
      <w:footerReference w:type="default" r:id="rId8"/>
      <w:pgSz w:w="11906" w:h="16838"/>
      <w:pgMar w:top="1417" w:right="1134" w:bottom="1134" w:left="1134" w:header="568" w:footer="708"/>
      <w:cols w:space="708"/>
    </w:sectPr>
  </w:body>
</w:document>
</file>

<file path=word/endnotes.xml><?xml version="1.0" encoding="utf-8"?>
<w:end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endnote w:type="separator" w:id="0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separator/>
      </w:r>
    </w:p>
  </w:endnote>
  <w:endnote w:type="continuationSeparator" w:id="1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w14 w15 w16se w16cid wp14">
  <w:p>
    <w:pPr>
      <w:pStyle w:val="Intestazione"/>
      <w:jc w:val="center"/>
      <w:rPr>
        <w:rFonts w:hAnsi="Monotype Corsiva" w:ascii="Monotype Corsiva" w:cs="Times New Roman"/>
        <w:sz w:val="20"/>
        <w:szCs w:val="20"/>
      </w:rPr>
    </w:pPr>
    <w:r>
      <w:rPr>
        <w:rFonts w:hAnsi="Monotype Corsiva" w:ascii="Monotype Corsiva" w:cs="Times New Roman"/>
        <w:b w:val="0"/>
        <w:i w:val="0"/>
        <w:strike w:val="0"/>
        <w:dstrike w:val="0"/>
        <w:emboss w:val="0"/>
        <w:imprint w:val="0"/>
        <w:outline w:val="0"/>
        <w:shadow w:val="0"/>
        <w:sz w:val="20"/>
        <w:szCs w:val="20"/>
        <w:u w:val="none"/>
      </w:rPr>
      <w:t xml:space="preserve">Garante Regionale dei Diritti Delle Persone Con Disabilità</w:t>
    </w:r>
  </w:p>
  <w:p>
    <w:pPr>
      <w:pStyle w:val="Intestazione"/>
      <w:jc w:val="center"/>
      <w:rPr>
        <w:rFonts w:hAnsi="Monotype Corsiva" w:ascii="Monotype Corsiva" w:cs="Times New Roman"/>
        <w:sz w:val="20"/>
        <w:szCs w:val="20"/>
      </w:rPr>
    </w:pPr>
    <w:r>
      <w:rPr>
        <w:rFonts w:hAnsi="Monotype Corsiva" w:ascii="Monotype Corsiva" w:cs="Times New Roman"/>
        <w:b w:val="0"/>
        <w:i w:val="0"/>
        <w:strike w:val="0"/>
        <w:dstrike w:val="0"/>
        <w:emboss w:val="0"/>
        <w:imprint w:val="0"/>
        <w:outline w:val="0"/>
        <w:shadow w:val="0"/>
        <w:sz w:val="20"/>
        <w:szCs w:val="20"/>
        <w:u w:val="none"/>
      </w:rPr>
      <w:t xml:space="preserve">Consiglio Regionale della Calabria</w:t>
    </w:r>
  </w:p>
  <w:p>
    <w:pPr>
      <w:pStyle w:val="Intestazione"/>
      <w:jc w:val="center"/>
      <w:rPr>
        <w:rFonts w:hAnsi="Monotype Corsiva" w:ascii="Monotype Corsiva" w:cs="Times New Roman"/>
        <w:sz w:val="20"/>
        <w:szCs w:val="20"/>
      </w:rPr>
    </w:pPr>
    <w:r>
      <w:rPr>
        <w:rFonts w:hAnsi="Monotype Corsiva" w:ascii="Monotype Corsiva" w:cs="Times New Roman"/>
        <w:b w:val="0"/>
        <w:i w:val="0"/>
        <w:strike w:val="0"/>
        <w:dstrike w:val="0"/>
        <w:emboss w:val="0"/>
        <w:imprint w:val="0"/>
        <w:outline w:val="0"/>
        <w:shadow w:val="0"/>
        <w:sz w:val="20"/>
        <w:szCs w:val="20"/>
        <w:u w:val="none"/>
      </w:rPr>
      <w:t xml:space="preserve">Via Cardinale Portanova 89123 Reggio Calabria</w:t>
    </w:r>
  </w:p>
  <w:p>
    <w:pPr>
      <w:pStyle w:val="Intestazione"/>
      <w:jc w:val="center"/>
      <w:rPr>
        <w:rFonts w:hAnsi="Monotype Corsiva" w:ascii="Monotype Corsiva" w:cs="Times New Roman"/>
        <w:sz w:val="20"/>
        <w:szCs w:val="20"/>
      </w:rPr>
    </w:pPr>
    <w:hyperlink r:id="rId1">
      <w:r>
        <w:rPr>
          <w:rStyle w:val="Collegamentoipertestuale"/>
          <w:color w:val="0000FF"/>
          <w:rFonts w:hAnsi="Monotype Corsiva" w:ascii="Monotype Corsiva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single"/>
        </w:rPr>
        <w:t xml:space="preserve">garantedisabili@consrc.it</w:t>
      </w:r>
    </w:hyperlink>
    <w:r>
      <w:rPr>
        <w:rFonts w:hAnsi="Monotype Corsiva" w:ascii="Monotype Corsiva" w:cs="Times New Roman"/>
        <w:b w:val="0"/>
        <w:i w:val="0"/>
        <w:strike w:val="0"/>
        <w:dstrike w:val="0"/>
        <w:emboss w:val="0"/>
        <w:imprint w:val="0"/>
        <w:outline w:val="0"/>
        <w:shadow w:val="0"/>
        <w:sz w:val="20"/>
        <w:szCs w:val="20"/>
        <w:u w:val="none"/>
      </w:rPr>
      <w:t xml:space="preserve"> – </w:t>
    </w:r>
    <w:hyperlink r:id="rId2">
      <w:r>
        <w:rPr>
          <w:rStyle w:val="Collegamentoipertestuale"/>
          <w:color w:val="0000FF"/>
          <w:rFonts w:hAnsi="Monotype Corsiva" w:ascii="Monotype Corsiva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single"/>
        </w:rPr>
        <w:t xml:space="preserve">garantedisabili@pec.consrc.it</w:t>
      </w:r>
    </w:hyperlink>
  </w:p>
  <w:p>
    <w:pPr>
      <w:pStyle w:val="Intestazione"/>
      <w:jc w:val="center"/>
      <w:rPr>
        <w:rFonts w:hAnsi="Monotype Corsiva" w:ascii="Monotype Corsiva" w:cs="Times New Roman"/>
        <w:sz w:val="20"/>
        <w:szCs w:val="20"/>
      </w:rPr>
    </w:pPr>
    <w:r>
      <w:rPr>
        <w:rFonts w:hAnsi="Monotype Corsiva" w:ascii="Monotype Corsiva" w:cs="Times New Roman"/>
        <w:b w:val="0"/>
        <w:i w:val="0"/>
        <w:strike w:val="0"/>
        <w:dstrike w:val="0"/>
        <w:emboss w:val="0"/>
        <w:imprint w:val="0"/>
        <w:outline w:val="0"/>
        <w:shadow w:val="0"/>
        <w:sz w:val="20"/>
        <w:szCs w:val="20"/>
        <w:u w:val="none"/>
      </w:rPr>
      <w:t xml:space="preserve">0965.880772 0965.880333 0965.880743</w:t>
    </w:r>
  </w:p>
</w:ftr>
</file>

<file path=word/footnotes.xml><?xml version="1.0" encoding="utf-8"?>
<w:foot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footnote w:type="separator" w:id="0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separator/>
      </w:r>
    </w:p>
  </w:footnote>
  <w:footnote w:type="continuationSeparator" w:id="1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w14 w15 w16se w16cid wp14">
  <w:p>
    <w:pPr>
      <w:pStyle w:val="Intestazione"/>
      <w:jc w:val="center"/>
    </w:pPr>
    <w:r>
      <w:rPr>
        <w:rFonts w:ascii="Calibri"/>
        <w:b w:val="0"/>
        <w:i w:val="0"/>
        <w:strike w:val="0"/>
        <w:dstrike w:val="0"/>
        <w:emboss w:val="0"/>
        <w:imprint w:val="0"/>
        <w:outline w:val="0"/>
        <w:shadow w:val="0"/>
        <w:sz w:val="22"/>
        <w:szCs w:val="22"/>
        <w:u w:val="none"/>
      </w:rPr>
      <w:drawing>
        <wp:inline>
          <wp:extent cx="2169300" cy="109219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Logo Consiglio Regionale della Calabria.png - Wikipe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451" cy="109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Intestazione"/>
      <w:jc w:val="center"/>
      <w:rPr>
        <w:rFonts w:hAnsi="Garamond" w:ascii="Garamond" w:cs="Times New Roman"/>
        <w:b/>
        <w:sz w:val="20"/>
        <w:szCs w:val="20"/>
      </w:rPr>
    </w:pPr>
    <w:r>
      <w:rPr>
        <w:rFonts w:hAnsi="Garamond" w:ascii="Garamond" w:cs="Times New Roman"/>
        <w:b/>
        <w:i w:val="0"/>
        <w:strike w:val="0"/>
        <w:dstrike w:val="0"/>
        <w:emboss w:val="0"/>
        <w:imprint w:val="0"/>
        <w:outline w:val="0"/>
        <w:shadow w:val="0"/>
        <w:sz w:val="20"/>
        <w:szCs w:val="20"/>
        <w:u w:val="none"/>
      </w:rPr>
      <w:t xml:space="preserve">UFFICIO DEL GARANTE</w:t>
    </w:r>
  </w:p>
  <w:p>
    <w:pPr>
      <w:pStyle w:val="Intestazione"/>
      <w:jc w:val="center"/>
      <w:rPr>
        <w:rFonts w:hAnsi="Garamond" w:ascii="Garamond" w:cs="Times New Roman"/>
        <w:b/>
        <w:sz w:val="20"/>
        <w:szCs w:val="20"/>
      </w:rPr>
    </w:pPr>
    <w:r>
      <w:rPr>
        <w:rFonts w:hAnsi="Garamond" w:ascii="Garamond" w:cs="Times New Roman"/>
        <w:b/>
        <w:i w:val="0"/>
        <w:strike w:val="0"/>
        <w:dstrike w:val="0"/>
        <w:emboss w:val="0"/>
        <w:imprint w:val="0"/>
        <w:outline w:val="0"/>
        <w:shadow w:val="0"/>
        <w:sz w:val="20"/>
        <w:szCs w:val="20"/>
        <w:u w:val="none"/>
      </w:rPr>
      <w:t xml:space="preserve">DEI DIRITTI DELLE PERSONE CON DISABILITA’</w:t>
    </w:r>
  </w:p>
  <w:p>
    <w:pPr>
      <w:pStyle w:val="Intestazione"/>
      <w:jc w:val="center"/>
      <w:rPr>
        <w:rFonts w:hAnsi="Times New Roman" w:ascii="Times New Roman" w:cs="Times New Roman"/>
        <w:b/>
        <w:sz w:val="20"/>
        <w:szCs w:val="20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27256CA3"/>
    <w:multiLevelType w:val="hybridMultilevel"/>
    <w:tmpl w:val="F3B058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4420D"/>
    <w:multiLevelType w:val="hybridMultilevel"/>
    <w:tmpl w:val="44166A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845EC"/>
    <w:multiLevelType w:val="hybridMultilevel"/>
    <w:tmpl w:val="68E69B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F82"/>
    <w:rsid w:val="00032321"/>
    <w:rsid w:val="00137FC6"/>
    <w:rsid w:val="0016023C"/>
    <w:rsid w:val="001708C0"/>
    <w:rsid w:val="001A4055"/>
    <w:rsid w:val="001F0290"/>
    <w:rsid w:val="002153FC"/>
    <w:rsid w:val="0032317D"/>
    <w:rsid w:val="00374694"/>
    <w:rsid w:val="004B0F0F"/>
    <w:rsid w:val="00577C40"/>
    <w:rsid w:val="005D0B3B"/>
    <w:rsid w:val="006770EF"/>
    <w:rsid w:val="006A2623"/>
    <w:rsid w:val="006F42BF"/>
    <w:rsid w:val="00726373"/>
    <w:rsid w:val="00761F0B"/>
    <w:rsid w:val="007C16B3"/>
    <w:rsid w:val="00813829"/>
    <w:rsid w:val="008E787B"/>
    <w:rsid w:val="00906991"/>
    <w:rsid w:val="00A07CB4"/>
    <w:rsid w:val="00A23095"/>
    <w:rsid w:val="00AB341C"/>
    <w:rsid w:val="00AE03B5"/>
    <w:rsid w:val="00B13AE8"/>
    <w:rsid w:val="00B41B4D"/>
    <w:rsid w:val="00B6350E"/>
    <w:rsid w:val="00B660A9"/>
    <w:rsid w:val="00C13F0A"/>
    <w:rsid w:val="00C15AAF"/>
    <w:rsid w:val="00C94220"/>
    <w:rsid w:val="00CB6C98"/>
    <w:rsid w:val="00CE0B0F"/>
    <w:rsid w:val="00DD13E0"/>
    <w:rsid w:val="00E51F82"/>
    <w:rsid w:val="00EE7ADF"/>
    <w:rsid w:val="00F6064B"/>
    <w:rsid w:val="00F7193F"/>
    <w:rsid w:val="00FB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:trackRevisions w:val="false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16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51F8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770E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F42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2BF"/>
  </w:style>
  <w:style w:type="paragraph" w:styleId="Pidipagina">
    <w:name w:val="footer"/>
    <w:basedOn w:val="Normale"/>
    <w:link w:val="PidipaginaCarattere"/>
    <w:uiPriority w:val="99"/>
    <w:semiHidden/>
    <w:unhideWhenUsed/>
    <w:rsid w:val="006F42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F42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2BF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99"/>
    <w:unhideWhenUsed/>
    <w:rsid w:val="0090699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90699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unhideWhenUsed/>
    <w:rsid w:val="00A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230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/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pack://file%3a,,root,data,user,0,com.picsel.tgv.app.smartoffice,files,.tmpint,00e5508e-77a1-45cc-ab7e-da502a3f9a58.docx/word/numbering.xml" TargetMode="External"/><Relationship Id="rId2" Type="http://schemas.openxmlformats.org/officeDocument/2006/relationships/hyperlink" Target="pack://file%3a,,root,data,user,0,com.picsel.tgv.app.smartoffice,files,.tmpint,00e5508e-77a1-45cc-ab7e-da502a3f9a58.docx/word/styles.xml" TargetMode="External"/></Relationships>
</file>

<file path=word/_rels/footnotes.xml.rels><?xml version="1.0" encoding="UTF-8" standalone="yes"?>
<Relationships xmlns="http://schemas.openxmlformats.org/package/2006/relationships"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ernesto.siclari@outlook.it</dc:creator>
  <cp:lastModifiedBy>admin</cp:lastModifiedBy>
  <cp:revision>2</cp:revision>
  <dcterms:created xsi:type="dcterms:W3CDTF">2024-04-01T14:21:00Z</dcterms:created>
  <dcterms:modified xsi:type="dcterms:W3CDTF">2024-04-01T14:21:00Z</dcterms:modified>
</cp:coreProperties>
</file>